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6F45" w:rsidRDefault="00E71EC4">
      <w:pPr>
        <w:spacing w:after="0" w:line="240" w:lineRule="auto"/>
        <w:contextualSpacing/>
        <w:jc w:val="center"/>
        <w:outlineLvl w:val="1"/>
      </w:pPr>
      <w:r>
        <w:rPr>
          <w:rFonts w:ascii="Times New Roman;Times New Roman" w:hAnsi="Times New Roman;Times New Roman"/>
          <w:bCs/>
          <w:kern w:val="2"/>
          <w:sz w:val="20"/>
          <w:szCs w:val="20"/>
          <w:lang w:eastAsia="ru-RU"/>
        </w:rPr>
        <w:t xml:space="preserve">Протокол № </w:t>
      </w:r>
      <w:r>
        <w:rPr>
          <w:rFonts w:ascii="Times New Roman;Times New Roman" w:hAnsi="Times New Roman;Times New Roman"/>
          <w:bCs/>
          <w:kern w:val="2"/>
          <w:sz w:val="20"/>
          <w:szCs w:val="20"/>
          <w:lang w:val="en-US" w:eastAsia="ru-RU"/>
        </w:rPr>
        <w:t>9</w:t>
      </w:r>
    </w:p>
    <w:p w:rsidR="00186F45" w:rsidRDefault="00E71EC4">
      <w:pPr>
        <w:spacing w:after="0" w:line="240" w:lineRule="auto"/>
        <w:contextualSpacing/>
        <w:jc w:val="center"/>
        <w:outlineLvl w:val="1"/>
      </w:pPr>
      <w:r>
        <w:rPr>
          <w:rFonts w:ascii="Times New Roman;Times New Roman" w:hAnsi="Times New Roman;Times New Roman"/>
          <w:bCs/>
          <w:kern w:val="2"/>
          <w:sz w:val="20"/>
          <w:szCs w:val="20"/>
          <w:lang w:eastAsia="ru-RU"/>
        </w:rPr>
        <w:t xml:space="preserve">вскрытия конвертов с заявками на участие в запросе котировок на оказание услуг по обновлению программной платформы сайта </w:t>
      </w:r>
      <w:r>
        <w:rPr>
          <w:rFonts w:ascii="Times New Roman;Times New Roman" w:hAnsi="Times New Roman;Times New Roman"/>
          <w:bCs/>
          <w:kern w:val="2"/>
          <w:sz w:val="20"/>
          <w:szCs w:val="20"/>
          <w:lang w:val="en-US" w:eastAsia="ru-RU"/>
        </w:rPr>
        <w:t>UMI</w:t>
      </w:r>
      <w:r w:rsidRPr="00E71EC4">
        <w:rPr>
          <w:rFonts w:ascii="Times New Roman;Times New Roman" w:hAnsi="Times New Roman;Times New Roman"/>
          <w:bCs/>
          <w:kern w:val="2"/>
          <w:sz w:val="20"/>
          <w:szCs w:val="20"/>
          <w:lang w:eastAsia="ru-RU"/>
        </w:rPr>
        <w:t>.</w:t>
      </w:r>
      <w:r>
        <w:rPr>
          <w:rFonts w:ascii="Times New Roman;Times New Roman" w:hAnsi="Times New Roman;Times New Roman"/>
          <w:bCs/>
          <w:kern w:val="2"/>
          <w:sz w:val="20"/>
          <w:szCs w:val="20"/>
          <w:lang w:val="en-US" w:eastAsia="ru-RU"/>
        </w:rPr>
        <w:t>CMS</w:t>
      </w:r>
      <w:r w:rsidRPr="00E71EC4">
        <w:rPr>
          <w:rFonts w:ascii="Times New Roman;Times New Roman" w:hAnsi="Times New Roman;Times New Roman"/>
          <w:bCs/>
          <w:kern w:val="2"/>
          <w:sz w:val="20"/>
          <w:szCs w:val="20"/>
          <w:lang w:eastAsia="ru-RU"/>
        </w:rPr>
        <w:t xml:space="preserve"> </w:t>
      </w:r>
      <w:r>
        <w:rPr>
          <w:rFonts w:ascii="Times New Roman;Times New Roman" w:hAnsi="Times New Roman;Times New Roman"/>
          <w:bCs/>
          <w:kern w:val="2"/>
          <w:sz w:val="20"/>
          <w:szCs w:val="20"/>
          <w:lang w:eastAsia="ru-RU"/>
        </w:rPr>
        <w:t xml:space="preserve">до актуальной версии и по информационно-технической поддержки официального сайта </w:t>
      </w:r>
    </w:p>
    <w:p w:rsidR="00186F45" w:rsidRDefault="00E71EC4">
      <w:pPr>
        <w:spacing w:after="0" w:line="240" w:lineRule="auto"/>
        <w:contextualSpacing/>
        <w:jc w:val="center"/>
        <w:outlineLvl w:val="1"/>
      </w:pPr>
      <w:r>
        <w:rPr>
          <w:rFonts w:ascii="Times New Roman;Times New Roman" w:hAnsi="Times New Roman;Times New Roman"/>
          <w:bCs/>
          <w:kern w:val="2"/>
          <w:sz w:val="20"/>
          <w:szCs w:val="20"/>
          <w:lang w:eastAsia="ru-RU"/>
        </w:rPr>
        <w:t>ЧУЗ «КБ «РЖД-Медицина» г. Пенза»</w:t>
      </w:r>
    </w:p>
    <w:p w:rsidR="00186F45" w:rsidRDefault="00186F45">
      <w:pPr>
        <w:spacing w:after="0" w:line="240" w:lineRule="auto"/>
        <w:contextualSpacing/>
        <w:jc w:val="both"/>
        <w:rPr>
          <w:rFonts w:ascii="Times New Roman;Times New Roman" w:hAnsi="Times New Roman;Times New Roman"/>
          <w:sz w:val="20"/>
          <w:szCs w:val="20"/>
        </w:rPr>
      </w:pPr>
    </w:p>
    <w:p w:rsidR="00186F45" w:rsidRDefault="00E71EC4">
      <w:pPr>
        <w:spacing w:after="0"/>
        <w:jc w:val="both"/>
      </w:pPr>
      <w:r>
        <w:rPr>
          <w:rFonts w:ascii="Times New Roman;Times New Roman" w:hAnsi="Times New Roman;Times New Roman"/>
          <w:sz w:val="20"/>
          <w:szCs w:val="20"/>
          <w:lang w:eastAsia="ru-RU"/>
        </w:rPr>
        <w:t>г. Пенза</w:t>
      </w:r>
      <w:r>
        <w:rPr>
          <w:rFonts w:ascii="Times New Roman;Times New Roman" w:hAnsi="Times New Roman;Times New Roman"/>
          <w:sz w:val="20"/>
          <w:szCs w:val="20"/>
          <w:lang w:eastAsia="ru-RU"/>
        </w:rPr>
        <w:tab/>
      </w:r>
      <w:r>
        <w:rPr>
          <w:rFonts w:ascii="Times New Roman;Times New Roman" w:hAnsi="Times New Roman;Times New Roman"/>
          <w:sz w:val="20"/>
          <w:szCs w:val="20"/>
          <w:lang w:eastAsia="ru-RU"/>
        </w:rPr>
        <w:tab/>
      </w:r>
      <w:r>
        <w:rPr>
          <w:rFonts w:ascii="Times New Roman;Times New Roman" w:hAnsi="Times New Roman;Times New Roman"/>
          <w:sz w:val="20"/>
          <w:szCs w:val="20"/>
          <w:lang w:eastAsia="ru-RU"/>
        </w:rPr>
        <w:tab/>
      </w:r>
      <w:r>
        <w:rPr>
          <w:rFonts w:ascii="Times New Roman;Times New Roman" w:hAnsi="Times New Roman;Times New Roman"/>
          <w:sz w:val="20"/>
          <w:szCs w:val="20"/>
          <w:lang w:eastAsia="ru-RU"/>
        </w:rPr>
        <w:tab/>
      </w:r>
      <w:r>
        <w:rPr>
          <w:rFonts w:ascii="Times New Roman;Times New Roman" w:hAnsi="Times New Roman;Times New Roman"/>
          <w:sz w:val="20"/>
          <w:szCs w:val="20"/>
          <w:lang w:eastAsia="ru-RU"/>
        </w:rPr>
        <w:tab/>
      </w:r>
      <w:r>
        <w:rPr>
          <w:rFonts w:ascii="Times New Roman;Times New Roman" w:hAnsi="Times New Roman;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;Times New Roman" w:hAnsi="Times New Roman;Times New Roman"/>
          <w:sz w:val="20"/>
          <w:szCs w:val="20"/>
          <w:lang w:eastAsia="ru-RU"/>
        </w:rPr>
        <w:tab/>
        <w:t xml:space="preserve">                                                                    </w:t>
      </w:r>
      <w:r>
        <w:rPr>
          <w:rFonts w:ascii="Times New Roman;Times New Roman" w:hAnsi="Times New Roman;Times New Roman"/>
          <w:sz w:val="20"/>
          <w:szCs w:val="20"/>
        </w:rPr>
        <w:t>«</w:t>
      </w:r>
      <w:r w:rsidRPr="00E71EC4">
        <w:rPr>
          <w:rFonts w:ascii="Times New Roman;Times New Roman" w:hAnsi="Times New Roman;Times New Roman"/>
          <w:sz w:val="20"/>
          <w:szCs w:val="20"/>
        </w:rPr>
        <w:t>2</w:t>
      </w:r>
      <w:r>
        <w:rPr>
          <w:rFonts w:ascii="Times New Roman;Times New Roman" w:hAnsi="Times New Roman;Times New Roman"/>
          <w:sz w:val="20"/>
          <w:szCs w:val="20"/>
        </w:rPr>
        <w:t>1» января</w:t>
      </w:r>
      <w:r>
        <w:rPr>
          <w:rFonts w:ascii="Times New Roman;Times New Roman" w:hAnsi="Times New Roman;Times New Roman"/>
          <w:sz w:val="20"/>
          <w:szCs w:val="20"/>
          <w:lang w:eastAsia="ru-RU"/>
        </w:rPr>
        <w:t xml:space="preserve"> 2020 года</w:t>
      </w:r>
    </w:p>
    <w:p w:rsidR="00186F45" w:rsidRDefault="00E71EC4">
      <w:pPr>
        <w:spacing w:after="0" w:line="240" w:lineRule="auto"/>
        <w:contextualSpacing/>
        <w:jc w:val="both"/>
      </w:pPr>
      <w:r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ascii="Times New Roman;Times New Roman" w:hAnsi="Times New Roman;Times New Roman"/>
          <w:kern w:val="2"/>
          <w:sz w:val="20"/>
          <w:szCs w:val="20"/>
          <w:lang w:eastAsia="ru-RU"/>
        </w:rPr>
        <w:t xml:space="preserve">оказание услуг по обновлению программной платформы сайта </w:t>
      </w:r>
      <w:r>
        <w:rPr>
          <w:rFonts w:ascii="Times New Roman;Times New Roman" w:hAnsi="Times New Roman;Times New Roman"/>
          <w:kern w:val="2"/>
          <w:sz w:val="20"/>
          <w:szCs w:val="20"/>
          <w:lang w:val="en-US" w:eastAsia="ru-RU"/>
        </w:rPr>
        <w:t>UMI</w:t>
      </w:r>
      <w:r w:rsidRPr="00E71EC4">
        <w:rPr>
          <w:rFonts w:ascii="Times New Roman;Times New Roman" w:hAnsi="Times New Roman;Times New Roman"/>
          <w:kern w:val="2"/>
          <w:sz w:val="20"/>
          <w:szCs w:val="20"/>
          <w:lang w:eastAsia="ru-RU"/>
        </w:rPr>
        <w:t>.</w:t>
      </w:r>
      <w:r>
        <w:rPr>
          <w:rFonts w:ascii="Times New Roman;Times New Roman" w:hAnsi="Times New Roman;Times New Roman"/>
          <w:kern w:val="2"/>
          <w:sz w:val="20"/>
          <w:szCs w:val="20"/>
          <w:lang w:val="en-US" w:eastAsia="ru-RU"/>
        </w:rPr>
        <w:t>CMS</w:t>
      </w:r>
      <w:r w:rsidRPr="00E71EC4">
        <w:rPr>
          <w:rFonts w:ascii="Times New Roman;Times New Roman" w:hAnsi="Times New Roman;Times New Roman"/>
          <w:kern w:val="2"/>
          <w:sz w:val="20"/>
          <w:szCs w:val="20"/>
          <w:lang w:eastAsia="ru-RU"/>
        </w:rPr>
        <w:t xml:space="preserve"> </w:t>
      </w:r>
      <w:r>
        <w:rPr>
          <w:rFonts w:ascii="Times New Roman;Times New Roman" w:hAnsi="Times New Roman;Times New Roman"/>
          <w:kern w:val="2"/>
          <w:sz w:val="20"/>
          <w:szCs w:val="20"/>
          <w:lang w:eastAsia="ru-RU"/>
        </w:rPr>
        <w:t xml:space="preserve">до актуальной версии и по информационно-технической поддержки официального сайта </w:t>
      </w:r>
      <w:r>
        <w:rPr>
          <w:rFonts w:ascii="Times New Roman;Times New Roman" w:hAnsi="Times New Roman;Times New Roman"/>
          <w:color w:val="000000"/>
          <w:kern w:val="2"/>
          <w:sz w:val="20"/>
          <w:szCs w:val="20"/>
          <w:lang w:eastAsia="ru-RU"/>
        </w:rPr>
        <w:t>ЧУЗ «КБ «РЖД-Медицина» г. Пенза»</w:t>
      </w:r>
    </w:p>
    <w:p w:rsidR="00186F45" w:rsidRDefault="00E71EC4">
      <w:pPr>
        <w:spacing w:after="0" w:line="240" w:lineRule="auto"/>
        <w:jc w:val="both"/>
        <w:rPr>
          <w:rFonts w:ascii="Times New Roman;Times New Roman" w:hAnsi="Times New Roman;Times New Roman"/>
          <w:sz w:val="20"/>
          <w:szCs w:val="20"/>
          <w:lang w:eastAsia="ru-RU"/>
        </w:rPr>
      </w:pPr>
      <w:r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;Times New Roman" w:hAnsi="Times New Roman;Times New Roman"/>
          <w:sz w:val="20"/>
          <w:szCs w:val="20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города Пенза»</w:t>
      </w:r>
    </w:p>
    <w:p w:rsidR="00186F45" w:rsidRDefault="00E71EC4">
      <w:pPr>
        <w:spacing w:after="0" w:line="240" w:lineRule="auto"/>
        <w:contextualSpacing/>
        <w:jc w:val="both"/>
        <w:outlineLvl w:val="2"/>
      </w:pPr>
      <w:r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 w:rsidR="00186F45" w:rsidRDefault="00E71EC4">
      <w:pPr>
        <w:tabs>
          <w:tab w:val="left" w:pos="8280"/>
        </w:tabs>
        <w:spacing w:after="0" w:line="240" w:lineRule="auto"/>
        <w:jc w:val="both"/>
      </w:pPr>
      <w:r>
        <w:rPr>
          <w:rFonts w:ascii="Times New Roman;Times New Roman" w:hAnsi="Times New Roman;Times New Roman"/>
          <w:sz w:val="20"/>
          <w:szCs w:val="20"/>
        </w:rPr>
        <w:t xml:space="preserve">Наименование заказа: </w:t>
      </w:r>
      <w:r>
        <w:rPr>
          <w:rFonts w:ascii="Times New Roman;Times New Roman" w:hAnsi="Times New Roman;Times New Roman"/>
          <w:bCs/>
          <w:kern w:val="2"/>
          <w:sz w:val="20"/>
          <w:szCs w:val="20"/>
          <w:lang w:eastAsia="ru-RU"/>
        </w:rPr>
        <w:t xml:space="preserve">оказание услуг по обновлению программной платформы сайта </w:t>
      </w:r>
      <w:r>
        <w:rPr>
          <w:rFonts w:ascii="Times New Roman;Times New Roman" w:hAnsi="Times New Roman;Times New Roman"/>
          <w:bCs/>
          <w:kern w:val="2"/>
          <w:sz w:val="20"/>
          <w:szCs w:val="20"/>
          <w:lang w:val="en-US" w:eastAsia="ru-RU"/>
        </w:rPr>
        <w:t>UMI</w:t>
      </w:r>
      <w:r w:rsidRPr="00E71EC4">
        <w:rPr>
          <w:rFonts w:ascii="Times New Roman;Times New Roman" w:hAnsi="Times New Roman;Times New Roman"/>
          <w:bCs/>
          <w:kern w:val="2"/>
          <w:sz w:val="20"/>
          <w:szCs w:val="20"/>
          <w:lang w:eastAsia="ru-RU"/>
        </w:rPr>
        <w:t>.</w:t>
      </w:r>
      <w:r>
        <w:rPr>
          <w:rFonts w:ascii="Times New Roman;Times New Roman" w:hAnsi="Times New Roman;Times New Roman"/>
          <w:bCs/>
          <w:kern w:val="2"/>
          <w:sz w:val="20"/>
          <w:szCs w:val="20"/>
          <w:lang w:val="en-US" w:eastAsia="ru-RU"/>
        </w:rPr>
        <w:t>CMS</w:t>
      </w:r>
      <w:r w:rsidRPr="00E71EC4">
        <w:rPr>
          <w:rFonts w:ascii="Times New Roman;Times New Roman" w:hAnsi="Times New Roman;Times New Roman"/>
          <w:bCs/>
          <w:kern w:val="2"/>
          <w:sz w:val="20"/>
          <w:szCs w:val="20"/>
          <w:lang w:eastAsia="ru-RU"/>
        </w:rPr>
        <w:t xml:space="preserve"> </w:t>
      </w:r>
      <w:r>
        <w:rPr>
          <w:rFonts w:ascii="Times New Roman;Times New Roman" w:hAnsi="Times New Roman;Times New Roman"/>
          <w:bCs/>
          <w:kern w:val="2"/>
          <w:sz w:val="20"/>
          <w:szCs w:val="20"/>
          <w:lang w:eastAsia="ru-RU"/>
        </w:rPr>
        <w:t xml:space="preserve">до актуальной версии и по информационно-технической поддержки официального сайта </w:t>
      </w:r>
      <w:r>
        <w:rPr>
          <w:rFonts w:ascii="Times New Roman;Times New Roman" w:hAnsi="Times New Roman;Times New Roman"/>
          <w:bCs/>
          <w:color w:val="000000"/>
          <w:kern w:val="2"/>
          <w:sz w:val="20"/>
          <w:szCs w:val="20"/>
          <w:lang w:eastAsia="ru-RU"/>
        </w:rPr>
        <w:t>ЧУЗ «КБ «РЖД-Медицина» г. Пенза»</w:t>
      </w:r>
    </w:p>
    <w:p w:rsidR="00186F45" w:rsidRDefault="00E71EC4" w:rsidP="00E71EC4">
      <w:pPr>
        <w:tabs>
          <w:tab w:val="left" w:pos="1080"/>
        </w:tabs>
        <w:spacing w:after="0"/>
        <w:jc w:val="both"/>
      </w:pPr>
      <w:r>
        <w:rPr>
          <w:rFonts w:ascii="Times New Roman;Times New Roman" w:hAnsi="Times New Roman;Times New Roman"/>
          <w:sz w:val="20"/>
          <w:szCs w:val="20"/>
          <w:lang w:eastAsia="ru-RU"/>
        </w:rPr>
        <w:t>Максимальная цена договора:</w:t>
      </w:r>
      <w:r w:rsidRPr="00E71EC4">
        <w:rPr>
          <w:rFonts w:ascii="Times New Roman;Times New Roman" w:hAnsi="Times New Roman;Times New Roman"/>
          <w:sz w:val="20"/>
          <w:szCs w:val="20"/>
          <w:lang w:eastAsia="ru-RU"/>
        </w:rPr>
        <w:t xml:space="preserve"> 234 102</w:t>
      </w:r>
      <w:r w:rsidRPr="00E71EC4"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;Times New Roman" w:hAnsi="Times New Roman;Times New Roman"/>
          <w:bCs/>
          <w:sz w:val="20"/>
          <w:szCs w:val="20"/>
        </w:rPr>
        <w:t xml:space="preserve">(Двести тридцать четыре тысячи сто два) рубля </w:t>
      </w:r>
      <w:r w:rsidRPr="00E71EC4">
        <w:rPr>
          <w:rFonts w:ascii="Times New Roman;Times New Roman" w:hAnsi="Times New Roman;Times New Roman"/>
          <w:bCs/>
          <w:sz w:val="20"/>
          <w:szCs w:val="20"/>
        </w:rPr>
        <w:t>4</w:t>
      </w:r>
      <w:r>
        <w:rPr>
          <w:rFonts w:ascii="Times New Roman;Times New Roman" w:hAnsi="Times New Roman;Times New Roman"/>
          <w:bCs/>
          <w:sz w:val="20"/>
          <w:szCs w:val="20"/>
        </w:rPr>
        <w:t>0 коп. без учета НДС и 280 922,88 рублей с учетом НДС 20%</w:t>
      </w:r>
    </w:p>
    <w:p w:rsidR="00186F45" w:rsidRDefault="00E71EC4">
      <w:pPr>
        <w:spacing w:after="0" w:line="240" w:lineRule="auto"/>
        <w:contextualSpacing/>
        <w:jc w:val="both"/>
      </w:pPr>
      <w:r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;Times New Roman" w:hAnsi="Times New Roman;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;Times New Roman" w:hAnsi="Times New Roman;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;Times New Roman" w:hAnsi="Times New Roman;Times New Roman"/>
          <w:sz w:val="20"/>
          <w:szCs w:val="20"/>
          <w:u w:val="single"/>
          <w:lang w:eastAsia="ru-RU"/>
        </w:rPr>
        <w:t>://</w:t>
      </w:r>
      <w:r>
        <w:rPr>
          <w:rFonts w:ascii="Times New Roman;Times New Roman" w:hAnsi="Times New Roman;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;Times New Roman" w:hAnsi="Times New Roman;Times New Roman"/>
          <w:sz w:val="20"/>
          <w:szCs w:val="20"/>
          <w:u w:val="single"/>
          <w:lang w:eastAsia="ru-RU"/>
        </w:rPr>
        <w:t xml:space="preserve">.okb58.ru </w:t>
      </w:r>
      <w:r>
        <w:rPr>
          <w:rFonts w:ascii="Times New Roman;Times New Roman" w:hAnsi="Times New Roman;Times New Roman"/>
          <w:sz w:val="20"/>
          <w:szCs w:val="20"/>
        </w:rPr>
        <w:t>«15» января</w:t>
      </w:r>
      <w:r>
        <w:rPr>
          <w:rFonts w:ascii="Times New Roman;Times New Roman" w:hAnsi="Times New Roman;Times New Roman"/>
          <w:sz w:val="20"/>
          <w:szCs w:val="20"/>
          <w:lang w:eastAsia="ru-RU"/>
        </w:rPr>
        <w:t xml:space="preserve"> </w:t>
      </w:r>
      <w:r>
        <w:rPr>
          <w:rFonts w:ascii="Times New Roman;Times New Roman" w:hAnsi="Times New Roman;Times New Roman"/>
          <w:sz w:val="20"/>
          <w:szCs w:val="20"/>
        </w:rPr>
        <w:t>2020г.</w:t>
      </w:r>
    </w:p>
    <w:p w:rsidR="00186F45" w:rsidRDefault="00E71EC4">
      <w:pPr>
        <w:spacing w:after="0" w:line="240" w:lineRule="auto"/>
        <w:contextualSpacing/>
        <w:jc w:val="both"/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</w:pPr>
      <w:r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  <w:t>5. Сведения о комиссии:</w:t>
      </w:r>
    </w:p>
    <w:p w:rsidR="00186F45" w:rsidRDefault="00E71EC4">
      <w:pPr>
        <w:spacing w:after="0" w:line="240" w:lineRule="auto"/>
        <w:contextualSpacing/>
        <w:jc w:val="both"/>
        <w:rPr>
          <w:rFonts w:ascii="Times New Roman;Times New Roman" w:hAnsi="Times New Roman;Times New Roman"/>
          <w:sz w:val="20"/>
          <w:szCs w:val="20"/>
          <w:lang w:eastAsia="ru-RU"/>
        </w:rPr>
      </w:pPr>
      <w:r>
        <w:rPr>
          <w:rFonts w:ascii="Times New Roman;Times New Roman" w:hAnsi="Times New Roman;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186F45" w:rsidRDefault="00E71EC4">
      <w:pPr>
        <w:spacing w:after="0" w:line="240" w:lineRule="auto"/>
        <w:contextualSpacing/>
        <w:jc w:val="both"/>
        <w:rPr>
          <w:rFonts w:ascii="Times New Roman;Times New Roman" w:hAnsi="Times New Roman;Times New Roman"/>
          <w:sz w:val="20"/>
          <w:szCs w:val="20"/>
          <w:lang w:eastAsia="ru-RU"/>
        </w:rPr>
      </w:pPr>
      <w:r>
        <w:rPr>
          <w:rFonts w:ascii="Times New Roman;Times New Roman" w:hAnsi="Times New Roman;Times New Roman"/>
          <w:sz w:val="20"/>
          <w:szCs w:val="20"/>
          <w:lang w:eastAsia="ru-RU"/>
        </w:rPr>
        <w:t>Председатель</w:t>
      </w:r>
      <w:r>
        <w:rPr>
          <w:rFonts w:ascii="Times New Roman;Times New Roman" w:hAnsi="Times New Roman;Times New Roman"/>
          <w:bCs/>
          <w:sz w:val="20"/>
          <w:szCs w:val="20"/>
          <w:lang w:eastAsia="ru-RU"/>
        </w:rPr>
        <w:t xml:space="preserve"> комиссии: Герцог Наталья Андреевна;</w:t>
      </w:r>
    </w:p>
    <w:p w:rsidR="00186F45" w:rsidRDefault="00E71EC4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;Times New Roman" w:hAnsi="Times New Roman;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;Times New Roman" w:hAnsi="Times New Roman;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;Times New Roman" w:hAnsi="Times New Roman;Times New Roman"/>
          <w:bCs/>
          <w:sz w:val="20"/>
          <w:szCs w:val="20"/>
          <w:lang w:eastAsia="ru-RU"/>
        </w:rPr>
        <w:t xml:space="preserve"> Елена Борисовна;</w:t>
      </w:r>
    </w:p>
    <w:p w:rsidR="00186F45" w:rsidRDefault="00E71EC4">
      <w:pPr>
        <w:shd w:val="clear" w:color="auto" w:fill="FFFFFF"/>
        <w:spacing w:after="0" w:line="240" w:lineRule="auto"/>
        <w:contextualSpacing/>
        <w:jc w:val="both"/>
        <w:rPr>
          <w:rFonts w:ascii="Times New Roman;Times New Roman" w:hAnsi="Times New Roman;Times New Roman"/>
          <w:bCs/>
          <w:sz w:val="20"/>
          <w:szCs w:val="20"/>
          <w:lang w:eastAsia="ru-RU"/>
        </w:rPr>
      </w:pPr>
      <w:r>
        <w:rPr>
          <w:rFonts w:ascii="Times New Roman;Times New Roman" w:hAnsi="Times New Roman;Times New Roman"/>
          <w:bCs/>
          <w:sz w:val="20"/>
          <w:szCs w:val="20"/>
          <w:lang w:eastAsia="ru-RU"/>
        </w:rPr>
        <w:t>Члены комиссии:</w:t>
      </w:r>
    </w:p>
    <w:p w:rsidR="000147DD" w:rsidRDefault="000147DD">
      <w:pPr>
        <w:shd w:val="clear" w:color="auto" w:fill="FFFFFF"/>
        <w:spacing w:after="0" w:line="240" w:lineRule="auto"/>
        <w:contextualSpacing/>
        <w:jc w:val="both"/>
        <w:rPr>
          <w:rFonts w:ascii="Times New Roman;Times New Roman" w:hAnsi="Times New Roman;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Румия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Равильевна</w:t>
      </w:r>
      <w:proofErr w:type="spellEnd"/>
    </w:p>
    <w:p w:rsidR="00186F45" w:rsidRDefault="00E71EC4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;Times New Roman" w:hAnsi="Times New Roman;Times New Roman"/>
          <w:bCs/>
          <w:sz w:val="20"/>
          <w:szCs w:val="20"/>
          <w:lang w:eastAsia="ru-RU"/>
        </w:rPr>
        <w:t>Евсеева Лариса Владимировна</w:t>
      </w:r>
    </w:p>
    <w:p w:rsidR="000147DD" w:rsidRDefault="000147DD">
      <w:pPr>
        <w:shd w:val="clear" w:color="auto" w:fill="FFFFFF"/>
        <w:spacing w:after="0" w:line="240" w:lineRule="auto"/>
        <w:contextualSpacing/>
        <w:jc w:val="both"/>
        <w:rPr>
          <w:rFonts w:ascii="Times New Roman;Times New Roman" w:hAnsi="Times New Roman;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4"/>
        </w:rPr>
        <w:t>Горбачев Дмитрий Александрович</w:t>
      </w:r>
      <w:r>
        <w:rPr>
          <w:rFonts w:ascii="Times New Roman;Times New Roman" w:hAnsi="Times New Roman;Times New Roman"/>
          <w:bCs/>
          <w:sz w:val="20"/>
          <w:szCs w:val="20"/>
          <w:lang w:eastAsia="ru-RU"/>
        </w:rPr>
        <w:t xml:space="preserve"> </w:t>
      </w:r>
    </w:p>
    <w:p w:rsidR="00186F45" w:rsidRDefault="00E71EC4">
      <w:pPr>
        <w:shd w:val="clear" w:color="auto" w:fill="FFFFFF"/>
        <w:spacing w:after="0" w:line="240" w:lineRule="auto"/>
        <w:contextualSpacing/>
        <w:jc w:val="both"/>
        <w:rPr>
          <w:rFonts w:ascii="Times New Roman;Times New Roman" w:hAnsi="Times New Roman;Times New Roman"/>
          <w:bCs/>
          <w:sz w:val="20"/>
          <w:szCs w:val="20"/>
          <w:lang w:eastAsia="ru-RU"/>
        </w:rPr>
      </w:pPr>
      <w:r>
        <w:rPr>
          <w:rFonts w:ascii="Times New Roman;Times New Roman" w:hAnsi="Times New Roman;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186F45" w:rsidRDefault="00E71EC4">
      <w:pPr>
        <w:spacing w:after="0" w:line="240" w:lineRule="auto"/>
        <w:contextualSpacing/>
        <w:jc w:val="both"/>
        <w:rPr>
          <w:rFonts w:ascii="Times New Roman;Times New Roman" w:hAnsi="Times New Roman;Times New Roman"/>
          <w:sz w:val="20"/>
          <w:szCs w:val="20"/>
          <w:lang w:eastAsia="ru-RU"/>
        </w:rPr>
      </w:pPr>
      <w:r>
        <w:rPr>
          <w:rFonts w:ascii="Times New Roman;Times New Roman" w:hAnsi="Times New Roman;Times New Roman"/>
          <w:sz w:val="20"/>
          <w:szCs w:val="20"/>
          <w:lang w:eastAsia="ru-RU"/>
        </w:rPr>
        <w:t>Кворум имеется.</w:t>
      </w:r>
    </w:p>
    <w:p w:rsidR="00186F45" w:rsidRDefault="00E71EC4">
      <w:pPr>
        <w:spacing w:after="0" w:line="240" w:lineRule="auto"/>
        <w:contextualSpacing/>
        <w:jc w:val="both"/>
        <w:outlineLvl w:val="2"/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</w:pPr>
      <w:r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186F45" w:rsidRDefault="00E71EC4">
      <w:pPr>
        <w:spacing w:after="0" w:line="240" w:lineRule="auto"/>
        <w:contextualSpacing/>
        <w:jc w:val="both"/>
        <w:outlineLvl w:val="2"/>
      </w:pPr>
      <w:r>
        <w:rPr>
          <w:rFonts w:ascii="Times New Roman;Times New Roman" w:hAnsi="Times New Roman;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</w:t>
      </w:r>
      <w:r>
        <w:rPr>
          <w:rFonts w:ascii="Times New Roman;Times New Roman" w:hAnsi="Times New Roman;Times New Roman"/>
          <w:sz w:val="20"/>
          <w:szCs w:val="20"/>
        </w:rPr>
        <w:t>«21» января</w:t>
      </w:r>
      <w:r>
        <w:rPr>
          <w:rFonts w:ascii="Times New Roman;Times New Roman" w:hAnsi="Times New Roman;Times New Roman"/>
          <w:sz w:val="20"/>
          <w:szCs w:val="20"/>
          <w:lang w:eastAsia="ru-RU"/>
        </w:rPr>
        <w:t xml:space="preserve"> 2020 года по адресу: </w:t>
      </w:r>
      <w:r>
        <w:rPr>
          <w:rFonts w:ascii="Times New Roman;Times New Roman" w:hAnsi="Times New Roman;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 w:rsidR="00186F45" w:rsidRDefault="00E71EC4">
      <w:pPr>
        <w:spacing w:after="0" w:line="240" w:lineRule="auto"/>
        <w:contextualSpacing/>
        <w:jc w:val="both"/>
      </w:pPr>
      <w:r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;Times New Roman" w:hAnsi="Times New Roman;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186F45" w:rsidRDefault="00E71EC4">
      <w:pPr>
        <w:spacing w:after="0" w:line="240" w:lineRule="auto"/>
        <w:contextualSpacing/>
        <w:jc w:val="both"/>
        <w:outlineLvl w:val="2"/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</w:pPr>
      <w:r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186F45" w:rsidRDefault="00E71EC4">
      <w:pPr>
        <w:spacing w:after="0"/>
        <w:contextualSpacing/>
        <w:jc w:val="both"/>
      </w:pPr>
      <w:r>
        <w:rPr>
          <w:rFonts w:ascii="Times New Roman;Times New Roman" w:hAnsi="Times New Roman;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</w:t>
      </w:r>
      <w:r>
        <w:rPr>
          <w:rFonts w:ascii="Times New Roman;Times New Roman" w:hAnsi="Times New Roman;Times New Roman"/>
          <w:sz w:val="20"/>
          <w:szCs w:val="20"/>
        </w:rPr>
        <w:t>«21» января</w:t>
      </w:r>
      <w:r>
        <w:rPr>
          <w:rFonts w:ascii="Times New Roman;Times New Roman" w:hAnsi="Times New Roman;Times New Roman"/>
          <w:sz w:val="20"/>
          <w:szCs w:val="20"/>
          <w:lang w:eastAsia="ru-RU"/>
        </w:rPr>
        <w:t xml:space="preserve"> 2020 года </w:t>
      </w:r>
      <w:r>
        <w:rPr>
          <w:rFonts w:ascii="Times New Roman;Times New Roman" w:hAnsi="Times New Roman;Times New Roman"/>
          <w:sz w:val="20"/>
          <w:szCs w:val="20"/>
          <w:shd w:val="clear" w:color="auto" w:fill="FFFFFF"/>
          <w:lang w:eastAsia="ru-RU"/>
        </w:rPr>
        <w:t xml:space="preserve">12 часов 00 минут был представлен 1 (один) пакет </w:t>
      </w:r>
      <w:r>
        <w:rPr>
          <w:rFonts w:ascii="Times New Roman;Times New Roman" w:hAnsi="Times New Roman;Times New Roman"/>
          <w:sz w:val="20"/>
          <w:szCs w:val="20"/>
          <w:shd w:val="clear" w:color="auto" w:fill="FFFFFF"/>
        </w:rPr>
        <w:t>документов</w:t>
      </w:r>
      <w:r>
        <w:rPr>
          <w:rFonts w:ascii="Times New Roman;Times New Roman" w:hAnsi="Times New Roman;Times New Roman"/>
          <w:sz w:val="20"/>
          <w:szCs w:val="20"/>
        </w:rPr>
        <w:t xml:space="preserve"> по электронной почте</w:t>
      </w:r>
      <w:r>
        <w:rPr>
          <w:rFonts w:ascii="Times New Roman;Times New Roman" w:hAnsi="Times New Roman;Times New Roman"/>
          <w:sz w:val="20"/>
          <w:szCs w:val="24"/>
          <w:shd w:val="clear" w:color="auto" w:fill="FFFFFF"/>
        </w:rPr>
        <w:t>.</w:t>
      </w:r>
      <w:r>
        <w:rPr>
          <w:rFonts w:ascii="Times New Roman;Times New Roman" w:hAnsi="Times New Roman;Times New Roman"/>
          <w:sz w:val="20"/>
          <w:szCs w:val="24"/>
        </w:rPr>
        <w:t xml:space="preserve">  </w:t>
      </w:r>
    </w:p>
    <w:p w:rsidR="00186F45" w:rsidRDefault="00E71EC4">
      <w:pPr>
        <w:spacing w:after="0" w:line="240" w:lineRule="auto"/>
        <w:ind w:firstLine="708"/>
        <w:contextualSpacing/>
        <w:jc w:val="both"/>
        <w:outlineLvl w:val="2"/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</w:pPr>
      <w:r>
        <w:rPr>
          <w:rFonts w:ascii="Times New Roman;Times New Roman" w:hAnsi="Times New Roman;Times New Roman"/>
          <w:sz w:val="20"/>
          <w:szCs w:val="20"/>
        </w:rPr>
        <w:t xml:space="preserve">Заявка на участие в запросе котировок, подана по электронной почте, </w:t>
      </w:r>
      <w:r>
        <w:rPr>
          <w:rFonts w:ascii="Times New Roman;Times New Roman" w:hAnsi="Times New Roman;Times New Roman"/>
          <w:bCs/>
          <w:sz w:val="20"/>
          <w:szCs w:val="20"/>
        </w:rPr>
        <w:t xml:space="preserve">заархивированными файлами расширения </w:t>
      </w:r>
      <w:proofErr w:type="spellStart"/>
      <w:r>
        <w:rPr>
          <w:rFonts w:ascii="Times New Roman;Times New Roman" w:hAnsi="Times New Roman;Times New Roman"/>
          <w:bCs/>
          <w:sz w:val="20"/>
          <w:szCs w:val="20"/>
        </w:rPr>
        <w:t>zip</w:t>
      </w:r>
      <w:proofErr w:type="spellEnd"/>
      <w:r>
        <w:rPr>
          <w:rFonts w:ascii="Times New Roman;Times New Roman" w:hAnsi="Times New Roman;Times New Roman"/>
          <w:sz w:val="20"/>
          <w:szCs w:val="20"/>
        </w:rPr>
        <w:t>.</w:t>
      </w:r>
      <w:r>
        <w:rPr>
          <w:rFonts w:ascii="Times New Roman;Times New Roman" w:hAnsi="Times New Roman;Times New Roman"/>
          <w:sz w:val="20"/>
          <w:szCs w:val="20"/>
          <w:lang w:eastAsia="ru-RU"/>
        </w:rPr>
        <w:t xml:space="preserve"> В отношении заявки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 </w:t>
      </w:r>
    </w:p>
    <w:p w:rsidR="00186F45" w:rsidRDefault="00E71EC4">
      <w:pPr>
        <w:pStyle w:val="ac"/>
        <w:ind w:left="0" w:firstLine="708"/>
        <w:contextualSpacing/>
        <w:jc w:val="both"/>
        <w:outlineLvl w:val="0"/>
      </w:pPr>
      <w:r>
        <w:t>На процедуре вскрытия конверта с заявкой на участие в запросе котировки цены не присутствовали  представители участников размещения заказа.</w:t>
      </w:r>
    </w:p>
    <w:p w:rsidR="00186F45" w:rsidRDefault="00E71EC4">
      <w:pPr>
        <w:pStyle w:val="ac"/>
        <w:ind w:left="0" w:firstLine="708"/>
        <w:contextualSpacing/>
        <w:jc w:val="both"/>
        <w:outlineLvl w:val="0"/>
      </w:pPr>
      <w: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186F45" w:rsidRDefault="00E71EC4">
      <w:pPr>
        <w:pStyle w:val="ac"/>
        <w:ind w:left="0" w:firstLine="708"/>
        <w:contextualSpacing/>
        <w:jc w:val="both"/>
        <w:outlineLvl w:val="0"/>
      </w:pPr>
      <w:r>
        <w:t>Сведения об участниках размещения заказа, подавших заявки на участие в запросе котировок цен:</w:t>
      </w:r>
    </w:p>
    <w:tbl>
      <w:tblPr>
        <w:tblW w:w="10336" w:type="dxa"/>
        <w:jc w:val="center"/>
        <w:tblLook w:val="04A0" w:firstRow="1" w:lastRow="0" w:firstColumn="1" w:lastColumn="0" w:noHBand="0" w:noVBand="1"/>
      </w:tblPr>
      <w:tblGrid>
        <w:gridCol w:w="434"/>
        <w:gridCol w:w="1975"/>
        <w:gridCol w:w="1937"/>
        <w:gridCol w:w="1853"/>
        <w:gridCol w:w="1992"/>
        <w:gridCol w:w="2145"/>
      </w:tblGrid>
      <w:tr w:rsidR="00186F45">
        <w:trPr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F45" w:rsidRDefault="00E71EC4">
            <w:pPr>
              <w:pStyle w:val="ac"/>
              <w:ind w:left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F45" w:rsidRDefault="00E71EC4">
            <w:pPr>
              <w:pStyle w:val="ac"/>
              <w:ind w:left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F45" w:rsidRDefault="00E71EC4">
            <w:pPr>
              <w:pStyle w:val="ac"/>
              <w:ind w:left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F45" w:rsidRDefault="00E71EC4">
            <w:pPr>
              <w:pStyle w:val="ac"/>
              <w:ind w:left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F45" w:rsidRDefault="00E71EC4">
            <w:pPr>
              <w:pStyle w:val="ac"/>
              <w:ind w:left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Ценовое предложение участника, без учета НДС (руб.)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F45" w:rsidRDefault="00E71EC4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;Times New Roman" w:hAnsi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/>
                <w:color w:val="000000"/>
                <w:sz w:val="16"/>
                <w:szCs w:val="16"/>
              </w:rPr>
              <w:t>Ценовое предложение участника, с учетом НДС,</w:t>
            </w:r>
          </w:p>
          <w:p w:rsidR="00186F45" w:rsidRDefault="00E71EC4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;Times New Roman" w:hAnsi="Times New Roman;Times New Roman"/>
                <w:color w:val="000000"/>
                <w:sz w:val="16"/>
                <w:szCs w:val="16"/>
              </w:rPr>
            </w:pPr>
            <w:r>
              <w:rPr>
                <w:rFonts w:ascii="Times New Roman;Times New Roman" w:hAnsi="Times New Roman;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186F45">
        <w:trPr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45" w:rsidRDefault="00E71EC4">
            <w:pPr>
              <w:pStyle w:val="ac"/>
              <w:ind w:left="0"/>
              <w:contextualSpacing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45" w:rsidRDefault="00E71EC4">
            <w:pPr>
              <w:pStyle w:val="ac"/>
              <w:ind w:left="0"/>
              <w:contextualSpacing/>
              <w:jc w:val="left"/>
              <w:outlineLvl w:val="0"/>
            </w:pPr>
            <w:r>
              <w:rPr>
                <w:sz w:val="16"/>
                <w:szCs w:val="16"/>
              </w:rPr>
              <w:t>112 от 16.01.2020 г.</w:t>
            </w:r>
          </w:p>
          <w:p w:rsidR="00186F45" w:rsidRDefault="00E71EC4">
            <w:pPr>
              <w:pStyle w:val="ac"/>
              <w:ind w:left="0"/>
              <w:contextualSpacing/>
              <w:jc w:val="left"/>
              <w:outlineLvl w:val="0"/>
            </w:pPr>
            <w:r>
              <w:rPr>
                <w:sz w:val="16"/>
                <w:szCs w:val="16"/>
              </w:rPr>
              <w:t>08час.00мин.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45" w:rsidRDefault="00E71EC4">
            <w:pPr>
              <w:pStyle w:val="ac"/>
              <w:ind w:left="0"/>
              <w:contextualSpacing/>
              <w:outlineLvl w:val="0"/>
            </w:pPr>
            <w:r>
              <w:rPr>
                <w:sz w:val="16"/>
                <w:szCs w:val="16"/>
              </w:rPr>
              <w:t>ИНН 631602175661</w:t>
            </w:r>
          </w:p>
          <w:p w:rsidR="00186F45" w:rsidRDefault="00E71EC4">
            <w:pPr>
              <w:pStyle w:val="ac"/>
              <w:ind w:left="0"/>
              <w:contextualSpacing/>
              <w:outlineLvl w:val="0"/>
            </w:pPr>
            <w:r>
              <w:rPr>
                <w:sz w:val="16"/>
                <w:szCs w:val="16"/>
              </w:rPr>
              <w:t>ОГРН 311631631500012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45" w:rsidRDefault="00E71EC4">
            <w:pPr>
              <w:pStyle w:val="ac"/>
              <w:ind w:left="0"/>
              <w:contextualSpacing/>
              <w:outlineLvl w:val="0"/>
            </w:pPr>
            <w:r>
              <w:rPr>
                <w:sz w:val="16"/>
                <w:szCs w:val="16"/>
              </w:rPr>
              <w:t>ИП Богатов Андрей Вениаминович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45" w:rsidRDefault="00E71EC4">
            <w:pPr>
              <w:pStyle w:val="ac"/>
              <w:ind w:left="0"/>
              <w:contextualSpacing/>
              <w:outlineLvl w:val="0"/>
            </w:pPr>
            <w:r>
              <w:rPr>
                <w:sz w:val="16"/>
                <w:szCs w:val="16"/>
              </w:rPr>
              <w:t>226 320,00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45" w:rsidRDefault="00E71EC4">
            <w:pPr>
              <w:pStyle w:val="ac"/>
              <w:ind w:left="0"/>
              <w:contextualSpacing/>
              <w:outlineLvl w:val="0"/>
            </w:pPr>
            <w:r>
              <w:rPr>
                <w:sz w:val="16"/>
                <w:szCs w:val="16"/>
              </w:rPr>
              <w:t>НДС не облагается, применение упрощенной системы налогообложения</w:t>
            </w:r>
          </w:p>
        </w:tc>
      </w:tr>
    </w:tbl>
    <w:p w:rsidR="00186F45" w:rsidRDefault="00E71EC4">
      <w:pPr>
        <w:spacing w:after="0" w:line="240" w:lineRule="auto"/>
        <w:contextualSpacing/>
        <w:jc w:val="both"/>
        <w:outlineLvl w:val="2"/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</w:pPr>
      <w:r>
        <w:rPr>
          <w:rFonts w:ascii="Times New Roman;Times New Roman" w:hAnsi="Times New Roman;Times New Roman"/>
          <w:b/>
          <w:bCs/>
          <w:sz w:val="20"/>
          <w:szCs w:val="20"/>
          <w:lang w:eastAsia="ru-RU"/>
        </w:rPr>
        <w:t>9. Публикация протокола:</w:t>
      </w:r>
    </w:p>
    <w:p w:rsidR="00186F45" w:rsidRDefault="00E71EC4">
      <w:pPr>
        <w:spacing w:after="0" w:line="240" w:lineRule="auto"/>
        <w:ind w:firstLine="333"/>
        <w:contextualSpacing/>
        <w:jc w:val="both"/>
        <w:rPr>
          <w:rFonts w:ascii="Times New Roman;Times New Roman" w:hAnsi="Times New Roman;Times New Roman"/>
          <w:sz w:val="20"/>
          <w:szCs w:val="20"/>
          <w:lang w:eastAsia="ru-RU"/>
        </w:rPr>
      </w:pPr>
      <w:r>
        <w:rPr>
          <w:rFonts w:ascii="Times New Roman;Times New Roman" w:hAnsi="Times New Roman;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186F45" w:rsidRDefault="00186F45">
      <w:pPr>
        <w:spacing w:after="0" w:line="240" w:lineRule="auto"/>
        <w:ind w:firstLine="333"/>
        <w:contextualSpacing/>
        <w:jc w:val="both"/>
        <w:rPr>
          <w:rFonts w:ascii="Times New Roman;Times New Roman" w:hAnsi="Times New Roman;Times New Roman"/>
          <w:sz w:val="20"/>
          <w:szCs w:val="20"/>
          <w:lang w:eastAsia="ru-RU"/>
        </w:rPr>
      </w:pPr>
    </w:p>
    <w:tbl>
      <w:tblPr>
        <w:tblW w:w="5000" w:type="pct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4A0" w:firstRow="1" w:lastRow="0" w:firstColumn="1" w:lastColumn="0" w:noHBand="0" w:noVBand="1"/>
      </w:tblPr>
      <w:tblGrid>
        <w:gridCol w:w="1682"/>
        <w:gridCol w:w="8957"/>
      </w:tblGrid>
      <w:tr w:rsidR="00186F45">
        <w:trPr>
          <w:trHeight w:val="267"/>
        </w:trPr>
        <w:tc>
          <w:tcPr>
            <w:tcW w:w="1658" w:type="dxa"/>
            <w:shd w:val="clear" w:color="auto" w:fill="auto"/>
          </w:tcPr>
          <w:p w:rsidR="00186F45" w:rsidRDefault="00186F45">
            <w:pPr>
              <w:snapToGrid w:val="0"/>
              <w:spacing w:after="0"/>
              <w:contextualSpacing/>
              <w:jc w:val="both"/>
              <w:rPr>
                <w:rFonts w:ascii="Times New Roman;Times New Roman" w:hAnsi="Times New Roman;Times New Roman"/>
                <w:sz w:val="20"/>
                <w:szCs w:val="20"/>
                <w:lang w:eastAsia="ru-RU"/>
              </w:rPr>
            </w:pPr>
          </w:p>
        </w:tc>
        <w:tc>
          <w:tcPr>
            <w:tcW w:w="8830" w:type="dxa"/>
            <w:shd w:val="clear" w:color="auto" w:fill="auto"/>
            <w:tcMar>
              <w:right w:w="75" w:type="dxa"/>
            </w:tcMar>
          </w:tcPr>
          <w:p w:rsidR="00186F45" w:rsidRDefault="00E71EC4">
            <w:pPr>
              <w:spacing w:after="0"/>
              <w:contextualSpacing/>
              <w:jc w:val="both"/>
              <w:rPr>
                <w:rFonts w:ascii="Times New Roman;Times New Roman" w:hAnsi="Times New Roman;Times New Roman"/>
                <w:sz w:val="20"/>
                <w:szCs w:val="20"/>
                <w:lang w:eastAsia="ru-RU"/>
              </w:rPr>
            </w:pPr>
            <w:r>
              <w:rPr>
                <w:rFonts w:ascii="Times New Roman;Times New Roman" w:hAnsi="Times New Roman;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;Times New Roman" w:hAnsi="Times New Roman;Times New Roman"/>
                <w:bCs/>
                <w:sz w:val="20"/>
                <w:szCs w:val="20"/>
                <w:lang w:eastAsia="ru-RU"/>
              </w:rPr>
              <w:t>Герцог Н.А.</w:t>
            </w:r>
          </w:p>
        </w:tc>
      </w:tr>
      <w:tr w:rsidR="00186F45">
        <w:trPr>
          <w:trHeight w:val="282"/>
        </w:trPr>
        <w:tc>
          <w:tcPr>
            <w:tcW w:w="1658" w:type="dxa"/>
            <w:shd w:val="clear" w:color="auto" w:fill="auto"/>
          </w:tcPr>
          <w:p w:rsidR="00186F45" w:rsidRDefault="00186F45">
            <w:pPr>
              <w:snapToGrid w:val="0"/>
              <w:spacing w:after="0"/>
              <w:contextualSpacing/>
              <w:jc w:val="both"/>
              <w:rPr>
                <w:rFonts w:ascii="Times New Roman;Times New Roman" w:hAnsi="Times New Roman;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830" w:type="dxa"/>
            <w:shd w:val="clear" w:color="auto" w:fill="auto"/>
            <w:tcMar>
              <w:right w:w="75" w:type="dxa"/>
            </w:tcMar>
          </w:tcPr>
          <w:p w:rsidR="00186F45" w:rsidRDefault="00E71EC4">
            <w:pPr>
              <w:spacing w:after="0"/>
              <w:contextualSpacing/>
              <w:jc w:val="both"/>
              <w:rPr>
                <w:rFonts w:ascii="Times New Roman;Times New Roman" w:hAnsi="Times New Roman;Times New Roman"/>
                <w:sz w:val="20"/>
                <w:szCs w:val="20"/>
                <w:lang w:eastAsia="ru-RU"/>
              </w:rPr>
            </w:pPr>
            <w:r>
              <w:rPr>
                <w:rFonts w:ascii="Times New Roman;Times New Roman" w:hAnsi="Times New Roman;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;Times New Roman" w:hAnsi="Times New Roman;Times New Roman"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;Times New Roman" w:hAnsi="Times New Roman;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186F45">
        <w:trPr>
          <w:trHeight w:val="282"/>
        </w:trPr>
        <w:tc>
          <w:tcPr>
            <w:tcW w:w="1658" w:type="dxa"/>
            <w:shd w:val="clear" w:color="auto" w:fill="auto"/>
          </w:tcPr>
          <w:p w:rsidR="00186F45" w:rsidRDefault="00186F45">
            <w:pPr>
              <w:snapToGrid w:val="0"/>
              <w:spacing w:after="0"/>
              <w:contextualSpacing/>
              <w:jc w:val="both"/>
              <w:rPr>
                <w:rFonts w:ascii="Times New Roman;Times New Roman" w:hAnsi="Times New Roman;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830" w:type="dxa"/>
            <w:shd w:val="clear" w:color="auto" w:fill="auto"/>
            <w:tcMar>
              <w:right w:w="75" w:type="dxa"/>
            </w:tcMar>
          </w:tcPr>
          <w:p w:rsidR="00186F45" w:rsidRDefault="00E71EC4" w:rsidP="000147DD">
            <w:pPr>
              <w:spacing w:after="0"/>
              <w:contextualSpacing/>
              <w:jc w:val="both"/>
            </w:pPr>
            <w:r>
              <w:rPr>
                <w:rFonts w:ascii="Times New Roman;Times New Roman" w:hAnsi="Times New Roman;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 w:rsidR="000147DD">
              <w:rPr>
                <w:rFonts w:ascii="Times New Roman" w:hAnsi="Times New Roman" w:cs="Times New Roman"/>
                <w:sz w:val="20"/>
                <w:szCs w:val="20"/>
              </w:rPr>
              <w:t>Масаева</w:t>
            </w:r>
            <w:proofErr w:type="spellEnd"/>
            <w:r w:rsidR="000147D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0147DD">
              <w:rPr>
                <w:rFonts w:ascii="Times New Roman" w:hAnsi="Times New Roman" w:cs="Times New Roman"/>
                <w:bCs/>
                <w:sz w:val="20"/>
                <w:szCs w:val="20"/>
              </w:rPr>
              <w:t>.Р.</w:t>
            </w:r>
          </w:p>
        </w:tc>
      </w:tr>
      <w:tr w:rsidR="00186F45">
        <w:trPr>
          <w:trHeight w:val="267"/>
        </w:trPr>
        <w:tc>
          <w:tcPr>
            <w:tcW w:w="1658" w:type="dxa"/>
            <w:shd w:val="clear" w:color="auto" w:fill="auto"/>
          </w:tcPr>
          <w:p w:rsidR="00186F45" w:rsidRDefault="00186F45">
            <w:pPr>
              <w:snapToGrid w:val="0"/>
              <w:spacing w:after="0"/>
              <w:contextualSpacing/>
              <w:jc w:val="both"/>
              <w:rPr>
                <w:rFonts w:ascii="Times New Roman;Times New Roman" w:hAnsi="Times New Roman;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830" w:type="dxa"/>
            <w:shd w:val="clear" w:color="auto" w:fill="auto"/>
            <w:tcMar>
              <w:right w:w="75" w:type="dxa"/>
            </w:tcMar>
          </w:tcPr>
          <w:p w:rsidR="00186F45" w:rsidRDefault="00E71EC4" w:rsidP="000147DD">
            <w:pPr>
              <w:spacing w:after="0"/>
              <w:contextualSpacing/>
              <w:jc w:val="both"/>
            </w:pPr>
            <w:r>
              <w:rPr>
                <w:rFonts w:ascii="Times New Roman;Times New Roman" w:hAnsi="Times New Roman;Times New Roman"/>
                <w:sz w:val="20"/>
                <w:szCs w:val="20"/>
                <w:lang w:eastAsia="ru-RU"/>
              </w:rPr>
              <w:t xml:space="preserve">_______________________ / </w:t>
            </w:r>
            <w:r w:rsidR="000147DD">
              <w:rPr>
                <w:rFonts w:ascii="Times New Roman;Times New Roman" w:hAnsi="Times New Roman;Times New Roman"/>
                <w:bCs/>
                <w:sz w:val="20"/>
                <w:szCs w:val="20"/>
                <w:lang w:eastAsia="ru-RU"/>
              </w:rPr>
              <w:t>Евсеева Л.В.</w:t>
            </w:r>
          </w:p>
        </w:tc>
      </w:tr>
      <w:tr w:rsidR="00186F45">
        <w:trPr>
          <w:trHeight w:val="282"/>
        </w:trPr>
        <w:tc>
          <w:tcPr>
            <w:tcW w:w="1658" w:type="dxa"/>
            <w:shd w:val="clear" w:color="auto" w:fill="auto"/>
          </w:tcPr>
          <w:p w:rsidR="00186F45" w:rsidRDefault="00186F45">
            <w:pPr>
              <w:snapToGrid w:val="0"/>
              <w:spacing w:after="0"/>
              <w:contextualSpacing/>
              <w:jc w:val="both"/>
              <w:rPr>
                <w:rFonts w:ascii="Times New Roman;Times New Roman" w:hAnsi="Times New Roman;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830" w:type="dxa"/>
            <w:shd w:val="clear" w:color="auto" w:fill="auto"/>
            <w:tcMar>
              <w:right w:w="75" w:type="dxa"/>
            </w:tcMar>
          </w:tcPr>
          <w:p w:rsidR="00186F45" w:rsidRDefault="00E71EC4">
            <w:pPr>
              <w:spacing w:after="0"/>
              <w:contextualSpacing/>
              <w:jc w:val="both"/>
            </w:pPr>
            <w:r>
              <w:rPr>
                <w:rFonts w:ascii="Times New Roman;Times New Roman" w:hAnsi="Times New Roman;Times New Roman"/>
                <w:sz w:val="20"/>
                <w:szCs w:val="20"/>
                <w:lang w:eastAsia="ru-RU"/>
              </w:rPr>
              <w:t xml:space="preserve">_______________________ / </w:t>
            </w:r>
            <w:r w:rsidR="000147DD">
              <w:rPr>
                <w:rFonts w:ascii="Times New Roman" w:hAnsi="Times New Roman"/>
                <w:bCs/>
                <w:sz w:val="20"/>
                <w:szCs w:val="20"/>
              </w:rPr>
              <w:t>Горбачев Д.А.</w:t>
            </w:r>
            <w:bookmarkStart w:id="0" w:name="_GoBack"/>
            <w:bookmarkEnd w:id="0"/>
          </w:p>
        </w:tc>
      </w:tr>
      <w:tr w:rsidR="00186F45">
        <w:trPr>
          <w:trHeight w:val="282"/>
        </w:trPr>
        <w:tc>
          <w:tcPr>
            <w:tcW w:w="1658" w:type="dxa"/>
            <w:shd w:val="clear" w:color="auto" w:fill="auto"/>
          </w:tcPr>
          <w:p w:rsidR="00186F45" w:rsidRDefault="00186F45">
            <w:pPr>
              <w:snapToGrid w:val="0"/>
              <w:spacing w:after="0"/>
              <w:contextualSpacing/>
              <w:jc w:val="both"/>
              <w:rPr>
                <w:rFonts w:ascii="Times New Roman;Times New Roman" w:hAnsi="Times New Roman;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830" w:type="dxa"/>
            <w:shd w:val="clear" w:color="auto" w:fill="auto"/>
            <w:tcMar>
              <w:right w:w="75" w:type="dxa"/>
            </w:tcMar>
          </w:tcPr>
          <w:p w:rsidR="00186F45" w:rsidRDefault="00E71EC4">
            <w:pPr>
              <w:spacing w:after="0"/>
              <w:contextualSpacing/>
              <w:jc w:val="both"/>
              <w:rPr>
                <w:rFonts w:ascii="Times New Roman;Times New Roman" w:hAnsi="Times New Roman;Times New Roman"/>
                <w:sz w:val="20"/>
                <w:szCs w:val="20"/>
                <w:lang w:eastAsia="ru-RU"/>
              </w:rPr>
            </w:pPr>
            <w:r>
              <w:rPr>
                <w:rFonts w:ascii="Times New Roman;Times New Roman" w:hAnsi="Times New Roman;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;Times New Roman" w:hAnsi="Times New Roman;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186F45" w:rsidRDefault="00186F45">
      <w:pPr>
        <w:spacing w:after="0" w:line="240" w:lineRule="auto"/>
        <w:contextualSpacing/>
        <w:jc w:val="both"/>
        <w:outlineLvl w:val="2"/>
      </w:pPr>
    </w:p>
    <w:sectPr w:rsidR="00186F45">
      <w:pgSz w:w="11906" w:h="16838"/>
      <w:pgMar w:top="426" w:right="566" w:bottom="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Arial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;Cambria">
    <w:panose1 w:val="00000000000000000000"/>
    <w:charset w:val="00"/>
    <w:family w:val="roman"/>
    <w:notTrueType/>
    <w:pitch w:val="default"/>
  </w:font>
  <w:font w:name="Tahoma;Tahoma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309"/>
    <w:multiLevelType w:val="multilevel"/>
    <w:tmpl w:val="40A20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F45"/>
    <w:rsid w:val="000147DD"/>
    <w:rsid w:val="00186F45"/>
    <w:rsid w:val="00E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;Calibri" w:eastAsia="Times New Roman;Times New Roman" w:hAnsi="Calibri;Calibri" w:cs="Times New Roman;Times New Roman"/>
      <w:sz w:val="22"/>
      <w:szCs w:val="22"/>
      <w:lang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;Arial" w:hAnsi="Arial;Arial" w:cs="Arial;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;Times New Roman" w:hAnsi="Times New Roman;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;Times New Roman"/>
    </w:rPr>
  </w:style>
  <w:style w:type="character" w:customStyle="1" w:styleId="WW8Num1z1">
    <w:name w:val="WW8Num1z1"/>
    <w:qFormat/>
    <w:rPr>
      <w:rFonts w:cs="Times New Roman;Times New Roman"/>
      <w:color w:val="000000"/>
    </w:rPr>
  </w:style>
  <w:style w:type="character" w:customStyle="1" w:styleId="WW8Num2z0">
    <w:name w:val="WW8Num2z0"/>
    <w:qFormat/>
    <w:rPr>
      <w:rFonts w:cs="Times New Roman;Times New Roman"/>
    </w:rPr>
  </w:style>
  <w:style w:type="character" w:customStyle="1" w:styleId="20">
    <w:name w:val="Заголовок 2 Знак"/>
    <w:qFormat/>
    <w:rPr>
      <w:rFonts w:ascii="Cambria;Cambria" w:hAnsi="Cambria;Cambria" w:cs="Times New Roman;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qFormat/>
    <w:rPr>
      <w:rFonts w:ascii="Times New Roman;Times New Roman" w:hAnsi="Times New Roman;Times New Roman" w:cs="Times New Roman;Times New Roman"/>
      <w:b/>
      <w:sz w:val="27"/>
      <w:lang w:val="ru-RU"/>
    </w:rPr>
  </w:style>
  <w:style w:type="character" w:customStyle="1" w:styleId="-">
    <w:name w:val="Интернет-ссылка"/>
    <w:rPr>
      <w:rFonts w:cs="Times New Roman;Times New Roman"/>
      <w:color w:val="0000FF"/>
      <w:u w:val="single"/>
    </w:rPr>
  </w:style>
  <w:style w:type="character" w:customStyle="1" w:styleId="a4">
    <w:name w:val="Основной текст с отступом Знак"/>
    <w:qFormat/>
    <w:rPr>
      <w:rFonts w:ascii="Times New Roman;Times New Roman" w:hAnsi="Times New Roman;Times New Roman" w:cs="Times New Roman;Times New Roman"/>
    </w:rPr>
  </w:style>
  <w:style w:type="character" w:customStyle="1" w:styleId="4">
    <w:name w:val="Знак Знак4"/>
    <w:qFormat/>
    <w:rPr>
      <w:lang w:val="ru-RU"/>
    </w:rPr>
  </w:style>
  <w:style w:type="character" w:customStyle="1" w:styleId="a5">
    <w:name w:val="Текст выноски Знак"/>
    <w:qFormat/>
    <w:rPr>
      <w:rFonts w:ascii="Tahoma;Tahoma" w:hAnsi="Tahoma;Tahoma" w:cs="Times New Roman;Times New Roman"/>
      <w:sz w:val="16"/>
      <w:lang w:val="ru-RU"/>
    </w:rPr>
  </w:style>
  <w:style w:type="character" w:customStyle="1" w:styleId="8">
    <w:name w:val="Знак Знак8"/>
    <w:qFormat/>
    <w:rPr>
      <w:rFonts w:ascii="Tahoma;Tahoma" w:hAnsi="Tahoma;Tahoma" w:cs="Tahoma;Tahoma"/>
      <w:sz w:val="16"/>
    </w:rPr>
  </w:style>
  <w:style w:type="character" w:customStyle="1" w:styleId="21">
    <w:name w:val="Основной текст 2 Знак"/>
    <w:qFormat/>
    <w:rPr>
      <w:rFonts w:cs="Times New Roman;Times New Roman"/>
      <w:lang w:val="ru-RU"/>
    </w:rPr>
  </w:style>
  <w:style w:type="character" w:customStyle="1" w:styleId="a6">
    <w:name w:val="Текст примечания Знак"/>
    <w:qFormat/>
    <w:rPr>
      <w:rFonts w:ascii="Calibri;Calibri" w:hAnsi="Calibri;Calibri" w:cs="Times New Roman;Times New Roman"/>
      <w:lang w:val="ru-RU" w:bidi="ar-SA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qFormat/>
    <w:pPr>
      <w:spacing w:after="0" w:line="240" w:lineRule="auto"/>
      <w:jc w:val="center"/>
    </w:pPr>
    <w:rPr>
      <w:rFonts w:ascii="Times New Roman;Times New Roman" w:hAnsi="Times New Roman;Times New Roman"/>
      <w:b/>
      <w:smallCaps/>
      <w:sz w:val="32"/>
      <w:szCs w:val="20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title1">
    <w:name w:val="title1"/>
    <w:basedOn w:val="a"/>
    <w:qFormat/>
    <w:pPr>
      <w:spacing w:before="280" w:after="280" w:line="240" w:lineRule="auto"/>
    </w:pPr>
    <w:rPr>
      <w:rFonts w:ascii="Times New Roman;Times New Roman" w:hAnsi="Times New Roman;Times New Roman"/>
      <w:i/>
      <w:iCs/>
      <w:sz w:val="24"/>
      <w:szCs w:val="24"/>
    </w:rPr>
  </w:style>
  <w:style w:type="paragraph" w:customStyle="1" w:styleId="offset251">
    <w:name w:val="offset251"/>
    <w:basedOn w:val="a"/>
    <w:qFormat/>
    <w:pPr>
      <w:spacing w:before="280" w:after="280" w:line="240" w:lineRule="auto"/>
      <w:ind w:left="375"/>
    </w:pPr>
    <w:rPr>
      <w:rFonts w:ascii="Times New Roman;Times New Roman" w:hAnsi="Times New Roman;Times New Roman"/>
      <w:sz w:val="24"/>
      <w:szCs w:val="24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;Times New Roman" w:hAnsi="Times New Roman;Times New Roman"/>
      <w:sz w:val="24"/>
      <w:szCs w:val="24"/>
    </w:rPr>
  </w:style>
  <w:style w:type="paragraph" w:styleId="ac">
    <w:name w:val="Body Text Indent"/>
    <w:basedOn w:val="a"/>
    <w:pPr>
      <w:spacing w:after="0" w:line="240" w:lineRule="auto"/>
      <w:ind w:left="5529"/>
      <w:jc w:val="center"/>
    </w:pPr>
    <w:rPr>
      <w:rFonts w:ascii="Times New Roman;Times New Roman" w:hAnsi="Times New Roman;Times New Roman"/>
      <w:sz w:val="20"/>
      <w:szCs w:val="20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rFonts w:ascii="Times New Roman;Times New Roman" w:hAnsi="Times New Roman;Times New Roman"/>
      <w:sz w:val="24"/>
      <w:szCs w:val="20"/>
    </w:rPr>
  </w:style>
  <w:style w:type="paragraph" w:styleId="ad">
    <w:name w:val="Revision"/>
    <w:qFormat/>
    <w:rPr>
      <w:rFonts w:ascii="Calibri;Calibri" w:eastAsia="Times New Roman;Times New Roman" w:hAnsi="Calibri;Calibri" w:cs="Times New Roman;Times New Roman"/>
      <w:sz w:val="22"/>
      <w:szCs w:val="22"/>
      <w:lang w:bidi="ar-SA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;Tahoma" w:hAnsi="Tahoma;Tahoma" w:cs="Tahoma;Tahoma"/>
      <w:sz w:val="16"/>
      <w:szCs w:val="16"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rFonts w:ascii="Times New Roman;Times New Roman" w:hAnsi="Times New Roman;Times New Roman"/>
      <w:sz w:val="24"/>
      <w:szCs w:val="20"/>
    </w:rPr>
  </w:style>
  <w:style w:type="paragraph" w:customStyle="1" w:styleId="Default">
    <w:name w:val="Default"/>
    <w:qFormat/>
    <w:rPr>
      <w:rFonts w:ascii="Times New Roman;Times New Roman" w:eastAsia="Times New Roman;Times New Roman" w:hAnsi="Times New Roman;Times New Roman" w:cs="Times New Roman;Times New Roman"/>
      <w:color w:val="000000"/>
      <w:lang w:bidi="ar-SA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28</cp:revision>
  <cp:lastPrinted>2020-01-24T11:14:00Z</cp:lastPrinted>
  <dcterms:created xsi:type="dcterms:W3CDTF">2019-09-13T15:28:00Z</dcterms:created>
  <dcterms:modified xsi:type="dcterms:W3CDTF">2020-01-24T11:21:00Z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ContentType">
    <vt:lpwstr>Документ</vt:lpwstr>
  </property>
</Properties>
</file>