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5" w:rsidRDefault="00DA36F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8</w:t>
      </w:r>
    </w:p>
    <w:p w:rsidR="005E61D5" w:rsidRDefault="00DA36F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на оказание услуг по техническому обслуживанию приборов учета </w:t>
      </w:r>
      <w:r w:rsidR="003D612C"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тепловой энергии (в </w:t>
      </w:r>
      <w:proofErr w:type="spellStart"/>
      <w:r w:rsidR="003D612C">
        <w:rPr>
          <w:rFonts w:eastAsia="Times New Roman"/>
          <w:b/>
          <w:bCs/>
          <w:sz w:val="20"/>
          <w:szCs w:val="20"/>
          <w:highlight w:val="white"/>
          <w:lang w:eastAsia="ar-SA"/>
        </w:rPr>
        <w:t>теплоузлах</w:t>
      </w:r>
      <w:proofErr w:type="spellEnd"/>
      <w:r w:rsidR="003D612C">
        <w:rPr>
          <w:rFonts w:eastAsia="Times New Roman"/>
          <w:b/>
          <w:bCs/>
          <w:sz w:val="20"/>
          <w:szCs w:val="20"/>
          <w:highlight w:val="white"/>
          <w:lang w:eastAsia="ar-SA"/>
        </w:rPr>
        <w:t>)</w:t>
      </w:r>
    </w:p>
    <w:p w:rsidR="005E61D5" w:rsidRDefault="005E61D5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sz w:val="20"/>
        </w:rPr>
        <w:t>«21» января</w:t>
      </w:r>
      <w:r>
        <w:rPr>
          <w:sz w:val="20"/>
          <w:szCs w:val="20"/>
        </w:rPr>
        <w:t xml:space="preserve"> 2020 г. 15:00</w:t>
      </w:r>
    </w:p>
    <w:p w:rsidR="005E61D5" w:rsidRDefault="005E61D5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9" w:type="dxa"/>
        <w:tblLook w:val="0000" w:firstRow="0" w:lastRow="0" w:firstColumn="0" w:lastColumn="0" w:noHBand="0" w:noVBand="0"/>
      </w:tblPr>
      <w:tblGrid>
        <w:gridCol w:w="2795"/>
        <w:gridCol w:w="3778"/>
        <w:gridCol w:w="3118"/>
      </w:tblGrid>
      <w:tr w:rsidR="005E61D5">
        <w:trPr>
          <w:trHeight w:val="72"/>
        </w:trPr>
        <w:tc>
          <w:tcPr>
            <w:tcW w:w="2795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1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5E61D5">
        <w:trPr>
          <w:trHeight w:val="72"/>
        </w:trPr>
        <w:tc>
          <w:tcPr>
            <w:tcW w:w="2795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1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5E61D5">
        <w:trPr>
          <w:trHeight w:val="72"/>
        </w:trPr>
        <w:tc>
          <w:tcPr>
            <w:tcW w:w="2795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5E61D5" w:rsidRDefault="00DA36FF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Кузнецова Вера Петровна</w:t>
            </w:r>
          </w:p>
        </w:tc>
        <w:tc>
          <w:tcPr>
            <w:tcW w:w="3118" w:type="dxa"/>
            <w:shd w:val="clear" w:color="auto" w:fill="FFFFFF"/>
          </w:tcPr>
          <w:p w:rsidR="005E61D5" w:rsidRDefault="00DA36FF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главная </w:t>
            </w:r>
            <w:r>
              <w:rPr>
                <w:rFonts w:ascii="Times New Roman" w:hAnsi="Times New Roman"/>
                <w:sz w:val="20"/>
                <w:szCs w:val="24"/>
              </w:rPr>
              <w:t>медицинская сестра</w:t>
            </w:r>
          </w:p>
        </w:tc>
      </w:tr>
      <w:tr w:rsidR="005E61D5">
        <w:trPr>
          <w:trHeight w:val="72"/>
        </w:trPr>
        <w:tc>
          <w:tcPr>
            <w:tcW w:w="2795" w:type="dxa"/>
            <w:shd w:val="clear" w:color="auto" w:fill="FFFFFF"/>
          </w:tcPr>
          <w:p w:rsidR="005E61D5" w:rsidRDefault="005E6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18" w:type="dxa"/>
            <w:shd w:val="clear" w:color="auto" w:fill="FFFFFF"/>
          </w:tcPr>
          <w:p w:rsidR="005E61D5" w:rsidRDefault="00DA36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5E61D5">
        <w:trPr>
          <w:trHeight w:val="72"/>
        </w:trPr>
        <w:tc>
          <w:tcPr>
            <w:tcW w:w="2795" w:type="dxa"/>
            <w:shd w:val="clear" w:color="auto" w:fill="FFFFFF"/>
          </w:tcPr>
          <w:p w:rsidR="005E61D5" w:rsidRDefault="005E6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5E61D5" w:rsidRDefault="00DA36F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shd w:val="clear" w:color="auto" w:fill="FFFFFF"/>
          </w:tcPr>
          <w:p w:rsidR="005E61D5" w:rsidRDefault="00DA36FF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хозяйственного отдела</w:t>
            </w:r>
          </w:p>
        </w:tc>
      </w:tr>
      <w:tr w:rsidR="005E61D5">
        <w:tc>
          <w:tcPr>
            <w:tcW w:w="2795" w:type="dxa"/>
            <w:shd w:val="clear" w:color="auto" w:fill="auto"/>
          </w:tcPr>
          <w:p w:rsidR="005E61D5" w:rsidRDefault="00DA36F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5E61D5" w:rsidRDefault="00DA36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18" w:type="dxa"/>
            <w:shd w:val="clear" w:color="auto" w:fill="auto"/>
          </w:tcPr>
          <w:p w:rsidR="005E61D5" w:rsidRDefault="00DA36F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Комиссия правомочна.</w:t>
      </w:r>
    </w:p>
    <w:p w:rsidR="005E61D5" w:rsidRDefault="005E61D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8 на право заключения договора </w:t>
      </w:r>
      <w:r>
        <w:rPr>
          <w:rFonts w:eastAsia="Times New Roman"/>
          <w:sz w:val="20"/>
          <w:szCs w:val="20"/>
          <w:highlight w:val="white"/>
          <w:lang w:eastAsia="ar-SA"/>
        </w:rPr>
        <w:t>на оказание услуг по техническому обслуживанию приборов учет</w:t>
      </w:r>
      <w:r>
        <w:rPr>
          <w:rFonts w:eastAsia="Times New Roman"/>
          <w:sz w:val="20"/>
          <w:szCs w:val="20"/>
          <w:highlight w:val="white"/>
          <w:lang w:eastAsia="ar-SA"/>
        </w:rPr>
        <w:t xml:space="preserve">а тепловой энергии (в </w:t>
      </w:r>
      <w:proofErr w:type="spellStart"/>
      <w:r>
        <w:rPr>
          <w:rFonts w:eastAsia="Times New Roman"/>
          <w:sz w:val="20"/>
          <w:szCs w:val="20"/>
          <w:highlight w:val="white"/>
          <w:lang w:eastAsia="ar-SA"/>
        </w:rPr>
        <w:t>теплоузлах</w:t>
      </w:r>
      <w:proofErr w:type="spellEnd"/>
      <w:r>
        <w:rPr>
          <w:rFonts w:eastAsia="Times New Roman"/>
          <w:sz w:val="20"/>
          <w:szCs w:val="20"/>
          <w:highlight w:val="white"/>
          <w:lang w:eastAsia="ar-SA"/>
        </w:rPr>
        <w:t>)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5E61D5" w:rsidRDefault="005E61D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5E61D5" w:rsidRDefault="00DA36FF" w:rsidP="003D612C">
      <w:pPr>
        <w:pStyle w:val="Default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 xml:space="preserve">ЧУЗ «Клиническая </w:t>
      </w:r>
      <w:r>
        <w:rPr>
          <w:sz w:val="20"/>
        </w:rPr>
        <w:t>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8</w:t>
      </w:r>
    </w:p>
    <w:p w:rsidR="005E61D5" w:rsidRDefault="00DA36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81 270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(Восемьдесят одна тысяча двести семьдесят) рублей 00 коп. без учета НДС</w:t>
      </w:r>
      <w:r>
        <w:rPr>
          <w:rFonts w:ascii="Times New Roman" w:hAnsi="Times New Roman"/>
          <w:sz w:val="20"/>
          <w:szCs w:val="20"/>
        </w:rPr>
        <w:t>, с учетом всех затрат, которые могут возникнуть в ходе исполнения догов</w:t>
      </w:r>
      <w:r>
        <w:rPr>
          <w:rFonts w:ascii="Times New Roman" w:hAnsi="Times New Roman"/>
          <w:sz w:val="20"/>
          <w:szCs w:val="20"/>
        </w:rPr>
        <w:t>ора, в том числе: на перевозку, страхование, уплату таможенных пошлин, налогов и других обязательных платежей.</w:t>
      </w:r>
    </w:p>
    <w:p w:rsidR="005E61D5" w:rsidRDefault="00DA36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Объем оказываемых услуг соответствует техническому заданию.</w:t>
      </w:r>
    </w:p>
    <w:p w:rsidR="005E61D5" w:rsidRDefault="00DA36FF">
      <w:pPr>
        <w:pStyle w:val="af4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>Срок исполнения договора: с даты подписания договора</w:t>
      </w:r>
      <w:r>
        <w:rPr>
          <w:rFonts w:ascii="Times New Roman" w:hAnsi="Times New Roman"/>
          <w:sz w:val="20"/>
          <w:szCs w:val="20"/>
        </w:rPr>
        <w:t xml:space="preserve"> по 31.12.2020г.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</w:t>
      </w:r>
      <w:r>
        <w:rPr>
          <w:sz w:val="20"/>
          <w:szCs w:val="20"/>
        </w:rPr>
        <w:t>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110" w:type="dxa"/>
        <w:tblInd w:w="-109" w:type="dxa"/>
        <w:tblLook w:val="0000" w:firstRow="0" w:lastRow="0" w:firstColumn="0" w:lastColumn="0" w:noHBand="0" w:noVBand="0"/>
      </w:tblPr>
      <w:tblGrid>
        <w:gridCol w:w="2240"/>
        <w:gridCol w:w="2910"/>
        <w:gridCol w:w="2960"/>
      </w:tblGrid>
      <w:tr w:rsidR="005E61D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«Энергия»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5E61D5" w:rsidRDefault="00DA36FF" w:rsidP="000C7173">
            <w:pPr>
              <w:pStyle w:val="Default"/>
              <w:contextualSpacing/>
            </w:pPr>
            <w:bookmarkStart w:id="0" w:name="__DdeLink__5782_3432126946"/>
            <w:r>
              <w:rPr>
                <w:iCs/>
                <w:sz w:val="20"/>
                <w:szCs w:val="20"/>
              </w:rPr>
              <w:t>ИНН 5835062447</w:t>
            </w:r>
            <w:bookmarkEnd w:id="0"/>
          </w:p>
          <w:p w:rsidR="005E61D5" w:rsidRDefault="00DA36FF" w:rsidP="000C717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>ООО «АКВА-МЕТРОНИКА»</w:t>
            </w:r>
            <w:r>
              <w:rPr>
                <w:sz w:val="20"/>
                <w:szCs w:val="20"/>
              </w:rPr>
              <w:t>,</w:t>
            </w:r>
          </w:p>
          <w:p w:rsidR="005E61D5" w:rsidRDefault="00DA36FF" w:rsidP="000C7173">
            <w:pPr>
              <w:pStyle w:val="Default"/>
              <w:contextualSpacing/>
            </w:pPr>
            <w:bookmarkStart w:id="1" w:name="__DdeLink__230_3937404076"/>
            <w:r>
              <w:rPr>
                <w:sz w:val="20"/>
                <w:szCs w:val="20"/>
              </w:rPr>
              <w:t xml:space="preserve">ИНН </w:t>
            </w:r>
            <w:bookmarkEnd w:id="1"/>
            <w:r>
              <w:rPr>
                <w:iCs/>
                <w:sz w:val="20"/>
                <w:szCs w:val="20"/>
              </w:rPr>
              <w:t>5835045900</w:t>
            </w:r>
          </w:p>
          <w:p w:rsidR="005E61D5" w:rsidRDefault="00DA36FF" w:rsidP="000C7173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5E61D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72 </w:t>
            </w:r>
            <w:r>
              <w:rPr>
                <w:sz w:val="20"/>
                <w:szCs w:val="20"/>
              </w:rPr>
              <w:t>900,00 руб. без НДС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1D5" w:rsidRDefault="00DA36FF" w:rsidP="000C7173">
            <w:pPr>
              <w:pStyle w:val="af1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Ценовое предложение участника не определено, из-за отсутствия котировочной документации</w:t>
            </w:r>
          </w:p>
        </w:tc>
      </w:tr>
    </w:tbl>
    <w:p w:rsidR="005E61D5" w:rsidRDefault="005E61D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 По итогам рассмотрения организатором заявок участников, представленных для участия в запросе котировок № 8 на соответствие участников обязате</w:t>
      </w:r>
      <w:r>
        <w:rPr>
          <w:sz w:val="20"/>
          <w:szCs w:val="20"/>
        </w:rPr>
        <w:t xml:space="preserve">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5E61D5" w:rsidRDefault="00DA36FF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iCs/>
          <w:sz w:val="20"/>
          <w:szCs w:val="20"/>
        </w:rPr>
        <w:t>ООО «Энергия»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iCs/>
          <w:sz w:val="20"/>
          <w:szCs w:val="20"/>
        </w:rPr>
        <w:t>1.2.2. Котировочная документация участника ООО «АКВА-МЕТРОНИКА», ИНН 5835045900 не допущена к ра</w:t>
      </w:r>
      <w:r>
        <w:rPr>
          <w:iCs/>
          <w:sz w:val="20"/>
          <w:szCs w:val="20"/>
        </w:rPr>
        <w:t>ссмотрению, в связи с отсутствием котировочной заявки и представлением неполного пакета учредительных документов.</w:t>
      </w:r>
    </w:p>
    <w:p w:rsidR="005E61D5" w:rsidRDefault="005E61D5">
      <w:pPr>
        <w:pStyle w:val="Default"/>
        <w:spacing w:after="200"/>
        <w:contextualSpacing/>
        <w:jc w:val="both"/>
        <w:rPr>
          <w:iCs/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 8 на соответствие заявки участников квалифика</w:t>
      </w:r>
      <w:r>
        <w:rPr>
          <w:sz w:val="20"/>
          <w:szCs w:val="20"/>
        </w:rPr>
        <w:t>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</w:t>
      </w:r>
      <w:r>
        <w:rPr>
          <w:sz w:val="20"/>
          <w:szCs w:val="20"/>
        </w:rPr>
        <w:t xml:space="preserve">чной документации, установлено, что: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1.3.1. Допускаются к участию в запросе котировок № 8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</w:t>
      </w:r>
      <w:r>
        <w:rPr>
          <w:sz w:val="20"/>
          <w:szCs w:val="20"/>
        </w:rPr>
        <w:t xml:space="preserve">нные документы: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«Энергия»</w:t>
      </w:r>
    </w:p>
    <w:p w:rsidR="005E61D5" w:rsidRDefault="005E61D5">
      <w:pPr>
        <w:pStyle w:val="Default"/>
        <w:spacing w:after="200"/>
        <w:contextualSpacing/>
        <w:jc w:val="both"/>
        <w:rPr>
          <w:iCs/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lastRenderedPageBreak/>
        <w:t xml:space="preserve">В связи с тем, что </w:t>
      </w:r>
      <w:r>
        <w:rPr>
          <w:sz w:val="20"/>
          <w:szCs w:val="20"/>
        </w:rPr>
        <w:t xml:space="preserve">по итогам рассмотрения котировочных заявок только одна котировочная заявка </w:t>
      </w:r>
      <w:r>
        <w:rPr>
          <w:bCs/>
          <w:sz w:val="20"/>
          <w:szCs w:val="20"/>
        </w:rPr>
        <w:t>от одного участника признана соответствующей и допускается единственный участник, оценка (сопоставлени</w:t>
      </w:r>
      <w:r>
        <w:rPr>
          <w:bCs/>
          <w:sz w:val="20"/>
          <w:szCs w:val="20"/>
        </w:rPr>
        <w:t>е) заявки участника в порядке, предусмотренном котировочной документацией, не проводится.</w:t>
      </w:r>
    </w:p>
    <w:p w:rsidR="005E61D5" w:rsidRDefault="005E61D5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5E61D5" w:rsidRDefault="00DA36F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5E61D5" w:rsidRDefault="00DA36FF" w:rsidP="000C7173">
      <w:pPr>
        <w:pStyle w:val="Default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</w:t>
      </w:r>
      <w:r>
        <w:rPr>
          <w:sz w:val="20"/>
          <w:szCs w:val="20"/>
        </w:rPr>
        <w:t>се котировок № 8,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2018г. № ЦДЗ-35 приняты следующие решения</w:t>
      </w:r>
      <w:r>
        <w:rPr>
          <w:sz w:val="20"/>
          <w:szCs w:val="20"/>
        </w:rPr>
        <w:t xml:space="preserve">: </w:t>
      </w:r>
    </w:p>
    <w:p w:rsidR="005E61D5" w:rsidRDefault="00DA36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3.1. Считать котировочную процедуру несостоявшейся в соответствии с подпунктом 2</w:t>
      </w:r>
      <w:r>
        <w:rPr>
          <w:rFonts w:ascii="Times New Roman" w:hAnsi="Times New Roman"/>
          <w:sz w:val="20"/>
          <w:szCs w:val="20"/>
        </w:rPr>
        <w:t xml:space="preserve"> пункта 306 «Положения о закупке товаров, работ, услуг для нужд негосударственных учреждений здравоохранения ОАО «РЖД»;</w:t>
      </w:r>
    </w:p>
    <w:p w:rsidR="005E61D5" w:rsidRDefault="00DA36F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</w:t>
      </w:r>
      <w:r>
        <w:rPr>
          <w:rFonts w:ascii="Times New Roman" w:hAnsi="Times New Roman"/>
          <w:sz w:val="20"/>
          <w:szCs w:val="20"/>
        </w:rPr>
        <w:t xml:space="preserve">просу котировок № 8 признана несостоявшейся, но одна котировочная заявка </w:t>
      </w:r>
      <w:r>
        <w:rPr>
          <w:rFonts w:ascii="Times New Roman" w:hAnsi="Times New Roman"/>
          <w:bCs/>
          <w:sz w:val="20"/>
          <w:szCs w:val="20"/>
        </w:rPr>
        <w:t>соответствует требованиям запроса котировок, принято решение не проводить повторную процедуру, а рассмотреть заявку участника, соответствующего всем требованиям документации (п. 61, п</w:t>
      </w:r>
      <w:r>
        <w:rPr>
          <w:rFonts w:ascii="Times New Roman" w:hAnsi="Times New Roman"/>
          <w:bCs/>
          <w:sz w:val="20"/>
          <w:szCs w:val="20"/>
        </w:rPr>
        <w:t xml:space="preserve">п.2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5E61D5" w:rsidRDefault="00DA36FF">
      <w:pPr>
        <w:pStyle w:val="Default"/>
        <w:spacing w:after="200"/>
        <w:contextualSpacing/>
        <w:jc w:val="both"/>
      </w:pPr>
      <w:bookmarkStart w:id="2" w:name="_GoBack1"/>
      <w:bookmarkEnd w:id="2"/>
      <w:r>
        <w:rPr>
          <w:sz w:val="20"/>
          <w:szCs w:val="20"/>
        </w:rPr>
        <w:t xml:space="preserve">3.2. Заключить Договор </w:t>
      </w:r>
      <w:r>
        <w:rPr>
          <w:rFonts w:eastAsia="Times New Roman"/>
          <w:sz w:val="20"/>
          <w:szCs w:val="20"/>
          <w:highlight w:val="white"/>
          <w:lang w:eastAsia="ar-SA"/>
        </w:rPr>
        <w:t>на оказание услуг по техническ</w:t>
      </w:r>
      <w:r>
        <w:rPr>
          <w:rFonts w:eastAsia="Times New Roman"/>
          <w:sz w:val="20"/>
          <w:szCs w:val="20"/>
          <w:highlight w:val="white"/>
          <w:lang w:eastAsia="ar-SA"/>
        </w:rPr>
        <w:t xml:space="preserve">ому обслуживанию приборов учета тепловой энергии (в </w:t>
      </w:r>
      <w:proofErr w:type="spellStart"/>
      <w:r>
        <w:rPr>
          <w:rFonts w:eastAsia="Times New Roman"/>
          <w:sz w:val="20"/>
          <w:szCs w:val="20"/>
          <w:highlight w:val="white"/>
          <w:lang w:eastAsia="ar-SA"/>
        </w:rPr>
        <w:t>теплоузлах</w:t>
      </w:r>
      <w:proofErr w:type="spellEnd"/>
      <w:r>
        <w:rPr>
          <w:rFonts w:eastAsia="Times New Roman"/>
          <w:sz w:val="20"/>
          <w:szCs w:val="20"/>
          <w:highlight w:val="white"/>
          <w:lang w:eastAsia="ar-SA"/>
        </w:rPr>
        <w:t>)</w:t>
      </w:r>
      <w:r>
        <w:rPr>
          <w:sz w:val="20"/>
          <w:szCs w:val="20"/>
          <w:highlight w:val="white"/>
          <w:lang w:eastAsia="ar-SA"/>
        </w:rPr>
        <w:t xml:space="preserve"> </w:t>
      </w:r>
      <w:r>
        <w:rPr>
          <w:sz w:val="20"/>
          <w:szCs w:val="20"/>
        </w:rPr>
        <w:t>с участником размещения заказа – ООО «Энергия»</w:t>
      </w:r>
      <w:r>
        <w:rPr>
          <w:iCs/>
          <w:sz w:val="20"/>
          <w:szCs w:val="20"/>
        </w:rPr>
        <w:t>, ИНН 5835062447</w:t>
      </w:r>
      <w:r>
        <w:rPr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72 900</w:t>
      </w:r>
      <w:r>
        <w:rPr>
          <w:sz w:val="20"/>
          <w:szCs w:val="20"/>
        </w:rPr>
        <w:t xml:space="preserve"> (Семьдесят две тысячи девятьсот) рублей 00 коп., без учета НДС (Применение упрощенной системы налогообложения), </w:t>
      </w:r>
      <w:r>
        <w:rPr>
          <w:sz w:val="20"/>
          <w:szCs w:val="20"/>
        </w:rPr>
        <w:t>с учетом всех затрат, которые могут возникнуть в ходе исполнения договора, в том числе: на перевозку, страхование, уплату таможенных пошлин, налогов и других обязательных платежей.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с </w:t>
      </w:r>
      <w:r>
        <w:rPr>
          <w:sz w:val="20"/>
          <w:szCs w:val="20"/>
        </w:rPr>
        <w:t>даты подписания договора</w:t>
      </w:r>
      <w:bookmarkStart w:id="3" w:name="_GoBack"/>
      <w:bookmarkEnd w:id="3"/>
      <w:r>
        <w:rPr>
          <w:sz w:val="20"/>
          <w:szCs w:val="20"/>
        </w:rPr>
        <w:t xml:space="preserve"> по 31.12.2020г.</w:t>
      </w:r>
    </w:p>
    <w:p w:rsidR="005E61D5" w:rsidRDefault="00DA36FF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>Оплата за оказанные услуги производится Заказчиком путем переч</w:t>
      </w:r>
      <w:r>
        <w:rPr>
          <w:color w:val="auto"/>
          <w:sz w:val="20"/>
          <w:szCs w:val="20"/>
        </w:rPr>
        <w:t>исления денежных средств на расчетный счет Исполнителя в течение 60 (шестидесяти) дней после принятия Услуг Заказчиком в полном объеме, подписания Сторонами акта выполненных работ.</w:t>
      </w:r>
    </w:p>
    <w:p w:rsidR="005E61D5" w:rsidRDefault="005E61D5">
      <w:pPr>
        <w:pStyle w:val="Default"/>
        <w:spacing w:after="200"/>
        <w:contextualSpacing/>
        <w:jc w:val="both"/>
      </w:pPr>
    </w:p>
    <w:p w:rsidR="005E61D5" w:rsidRDefault="00DA36FF">
      <w:pPr>
        <w:pStyle w:val="Default"/>
        <w:spacing w:after="200"/>
        <w:ind w:firstLine="708"/>
        <w:contextualSpacing/>
        <w:jc w:val="both"/>
      </w:pPr>
      <w:r>
        <w:rPr>
          <w:sz w:val="20"/>
        </w:rPr>
        <w:t>Протокол рассмотрения и оценки котировочных заявок подлежит размещению и р</w:t>
      </w:r>
      <w:r>
        <w:rPr>
          <w:sz w:val="20"/>
        </w:rPr>
        <w:t xml:space="preserve">ассмотрению на официальном сайте </w:t>
      </w:r>
      <w:hyperlink r:id="rId5">
        <w:r>
          <w:rPr>
            <w:rStyle w:val="-"/>
            <w:sz w:val="20"/>
          </w:rPr>
          <w:t>www.</w:t>
        </w:r>
        <w:r>
          <w:rPr>
            <w:rStyle w:val="-"/>
            <w:sz w:val="20"/>
            <w:lang w:val="en-US"/>
          </w:rPr>
          <w:t>okb</w:t>
        </w:r>
        <w:r>
          <w:rPr>
            <w:rStyle w:val="-"/>
            <w:sz w:val="20"/>
          </w:rPr>
          <w:t>58.ru</w:t>
        </w:r>
      </w:hyperlink>
      <w:r>
        <w:rPr>
          <w:sz w:val="20"/>
        </w:rPr>
        <w:t>.</w:t>
      </w:r>
    </w:p>
    <w:p w:rsidR="005E61D5" w:rsidRDefault="005E61D5">
      <w:pPr>
        <w:pStyle w:val="Default"/>
        <w:spacing w:after="200"/>
        <w:ind w:firstLine="708"/>
        <w:contextualSpacing/>
        <w:jc w:val="both"/>
      </w:pPr>
    </w:p>
    <w:p w:rsidR="005E61D5" w:rsidRDefault="00DA36FF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5E61D5" w:rsidRDefault="00DA36FF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2"/>
      </w:tblGrid>
      <w:tr w:rsidR="005E61D5">
        <w:trPr>
          <w:trHeight w:val="282"/>
        </w:trPr>
        <w:tc>
          <w:tcPr>
            <w:tcW w:w="7872" w:type="dxa"/>
            <w:shd w:val="clear" w:color="auto" w:fill="auto"/>
          </w:tcPr>
          <w:p w:rsidR="005E61D5" w:rsidRDefault="00DA36F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5E61D5">
        <w:trPr>
          <w:trHeight w:val="282"/>
        </w:trPr>
        <w:tc>
          <w:tcPr>
            <w:tcW w:w="7872" w:type="dxa"/>
            <w:shd w:val="clear" w:color="auto" w:fill="auto"/>
          </w:tcPr>
          <w:p w:rsidR="005E61D5" w:rsidRDefault="00DA36F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Кузнецова В.П.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5E61D5">
        <w:trPr>
          <w:trHeight w:val="267"/>
        </w:trPr>
        <w:tc>
          <w:tcPr>
            <w:tcW w:w="7872" w:type="dxa"/>
            <w:shd w:val="clear" w:color="auto" w:fill="auto"/>
          </w:tcPr>
          <w:p w:rsidR="005E61D5" w:rsidRDefault="00DA36FF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5E61D5">
        <w:trPr>
          <w:trHeight w:val="282"/>
        </w:trPr>
        <w:tc>
          <w:tcPr>
            <w:tcW w:w="7872" w:type="dxa"/>
            <w:shd w:val="clear" w:color="auto" w:fill="auto"/>
          </w:tcPr>
          <w:p w:rsidR="005E61D5" w:rsidRDefault="00DA36FF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О.А. </w:t>
            </w:r>
          </w:p>
        </w:tc>
      </w:tr>
      <w:tr w:rsidR="005E61D5">
        <w:trPr>
          <w:trHeight w:val="282"/>
        </w:trPr>
        <w:tc>
          <w:tcPr>
            <w:tcW w:w="7872" w:type="dxa"/>
            <w:shd w:val="clear" w:color="auto" w:fill="auto"/>
          </w:tcPr>
          <w:p w:rsidR="005E61D5" w:rsidRDefault="00DA36F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_______________________ / Зимина М.И.</w:t>
            </w:r>
          </w:p>
        </w:tc>
      </w:tr>
    </w:tbl>
    <w:p w:rsidR="005E61D5" w:rsidRDefault="00DA36FF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sectPr w:rsidR="005E61D5">
      <w:pgSz w:w="11906" w:h="16838"/>
      <w:pgMar w:top="539" w:right="851" w:bottom="85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5E61D5"/>
    <w:rsid w:val="000C7173"/>
    <w:rsid w:val="003D612C"/>
    <w:rsid w:val="005E61D5"/>
    <w:rsid w:val="00D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qFormat/>
    <w:locked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55F15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uiPriority w:val="99"/>
    <w:qFormat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654143"/>
    <w:rPr>
      <w:lang w:val="ru-RU" w:eastAsia="ru-RU"/>
    </w:rPr>
  </w:style>
  <w:style w:type="character" w:customStyle="1" w:styleId="a9">
    <w:name w:val="Абзац списка Знак"/>
    <w:uiPriority w:val="99"/>
    <w:qFormat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654143"/>
  </w:style>
  <w:style w:type="character" w:customStyle="1" w:styleId="ListLabel2">
    <w:name w:val="ListLabel 2"/>
    <w:uiPriority w:val="99"/>
    <w:qFormat/>
    <w:rsid w:val="00654143"/>
  </w:style>
  <w:style w:type="character" w:customStyle="1" w:styleId="ListLabel3">
    <w:name w:val="ListLabel 3"/>
    <w:uiPriority w:val="99"/>
    <w:qFormat/>
    <w:rsid w:val="00654143"/>
  </w:style>
  <w:style w:type="character" w:customStyle="1" w:styleId="ListLabel4">
    <w:name w:val="ListLabel 4"/>
    <w:uiPriority w:val="99"/>
    <w:qFormat/>
    <w:rsid w:val="00654143"/>
  </w:style>
  <w:style w:type="character" w:customStyle="1" w:styleId="ListLabel5">
    <w:name w:val="ListLabel 5"/>
    <w:uiPriority w:val="99"/>
    <w:qFormat/>
    <w:rsid w:val="00654143"/>
  </w:style>
  <w:style w:type="character" w:customStyle="1" w:styleId="ListLabel6">
    <w:name w:val="ListLabel 6"/>
    <w:uiPriority w:val="99"/>
    <w:qFormat/>
    <w:rsid w:val="00654143"/>
  </w:style>
  <w:style w:type="character" w:customStyle="1" w:styleId="ListLabel7">
    <w:name w:val="ListLabel 7"/>
    <w:uiPriority w:val="99"/>
    <w:qFormat/>
    <w:rsid w:val="00654143"/>
  </w:style>
  <w:style w:type="character" w:customStyle="1" w:styleId="ListLabel8">
    <w:name w:val="ListLabel 8"/>
    <w:uiPriority w:val="99"/>
    <w:qFormat/>
    <w:rsid w:val="00654143"/>
  </w:style>
  <w:style w:type="character" w:customStyle="1" w:styleId="ListLabel9">
    <w:name w:val="ListLabel 9"/>
    <w:uiPriority w:val="99"/>
    <w:qFormat/>
    <w:rsid w:val="00654143"/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uiPriority w:val="99"/>
    <w:semiHidden/>
    <w:qFormat/>
    <w:locked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Pr>
      <w:rFonts w:ascii="Calibri" w:hAnsi="Calibri" w:cs="Times New Roman"/>
      <w:kern w:val="2"/>
      <w:sz w:val="20"/>
      <w:szCs w:val="20"/>
    </w:rPr>
  </w:style>
  <w:style w:type="character" w:customStyle="1" w:styleId="2">
    <w:name w:val="Текст примечания Знак2"/>
    <w:basedOn w:val="11"/>
    <w:link w:val="ab"/>
    <w:uiPriority w:val="99"/>
    <w:semiHidden/>
    <w:qFormat/>
    <w:locked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12">
    <w:name w:val="Текст выноски Знак1"/>
    <w:basedOn w:val="a0"/>
    <w:link w:val="ac"/>
    <w:uiPriority w:val="99"/>
    <w:semiHidden/>
    <w:qFormat/>
    <w:locked/>
    <w:rPr>
      <w:rFonts w:ascii="Times New Roman" w:hAnsi="Times New Roman" w:cs="Times New Roman"/>
      <w:kern w:val="2"/>
      <w:sz w:val="2"/>
    </w:rPr>
  </w:style>
  <w:style w:type="character" w:customStyle="1" w:styleId="ListLabel12">
    <w:name w:val="ListLabel 12"/>
    <w:uiPriority w:val="99"/>
    <w:qFormat/>
    <w:rsid w:val="003327B9"/>
    <w:rPr>
      <w:rFonts w:eastAsia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qFormat/>
    <w:rsid w:val="00364D5B"/>
    <w:rPr>
      <w:rFonts w:eastAsia="Times New Roman" w:cs="Times New Roman"/>
      <w:b/>
      <w:bCs/>
      <w:sz w:val="27"/>
      <w:szCs w:val="27"/>
    </w:rPr>
  </w:style>
  <w:style w:type="character" w:customStyle="1" w:styleId="ListLabel25">
    <w:name w:val="ListLabel 25"/>
    <w:uiPriority w:val="99"/>
    <w:qFormat/>
    <w:rsid w:val="00364D5B"/>
    <w:rPr>
      <w:rFonts w:eastAsia="Times New Roman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  <w:lang w:val="en-US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  <w:lang w:val="en-US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  <w:lang w:val="en-US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  <w:lang w:val="en-US"/>
    </w:rPr>
  </w:style>
  <w:style w:type="paragraph" w:customStyle="1" w:styleId="ad">
    <w:name w:val="Заголовок"/>
    <w:basedOn w:val="a"/>
    <w:next w:val="aa"/>
    <w:uiPriority w:val="99"/>
    <w:qFormat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e">
    <w:name w:val="List"/>
    <w:basedOn w:val="aa"/>
    <w:uiPriority w:val="99"/>
    <w:rsid w:val="00654143"/>
  </w:style>
  <w:style w:type="paragraph" w:styleId="af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uiPriority w:val="99"/>
    <w:qFormat/>
    <w:rsid w:val="00654143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BF4F0C"/>
    <w:pPr>
      <w:ind w:left="220" w:hanging="220"/>
    </w:pPr>
  </w:style>
  <w:style w:type="paragraph" w:customStyle="1" w:styleId="DocumentMap">
    <w:name w:val="DocumentMap"/>
    <w:uiPriority w:val="99"/>
    <w:qFormat/>
    <w:rsid w:val="0065414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f1">
    <w:name w:val="Body Text Indent"/>
    <w:basedOn w:val="a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20">
    <w:name w:val="Текст выноски Знак2"/>
    <w:basedOn w:val="DocumentMap"/>
    <w:uiPriority w:val="99"/>
    <w:qFormat/>
    <w:rsid w:val="00654143"/>
    <w:pPr>
      <w:spacing w:after="0" w:line="240" w:lineRule="auto"/>
    </w:pPr>
    <w:rPr>
      <w:sz w:val="20"/>
      <w:szCs w:val="20"/>
    </w:rPr>
  </w:style>
  <w:style w:type="paragraph" w:styleId="ab">
    <w:name w:val="annotation text"/>
    <w:basedOn w:val="a"/>
    <w:link w:val="2"/>
    <w:uiPriority w:val="99"/>
    <w:qFormat/>
    <w:rsid w:val="00654143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b"/>
    <w:uiPriority w:val="99"/>
    <w:qFormat/>
    <w:rsid w:val="00654143"/>
    <w:rPr>
      <w:b/>
      <w:bCs/>
    </w:rPr>
  </w:style>
  <w:style w:type="paragraph" w:styleId="ac">
    <w:name w:val="Balloon Text"/>
    <w:basedOn w:val="a"/>
    <w:link w:val="12"/>
    <w:uiPriority w:val="99"/>
    <w:qFormat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qFormat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70</cp:revision>
  <cp:lastPrinted>2020-01-24T14:36:00Z</cp:lastPrinted>
  <dcterms:created xsi:type="dcterms:W3CDTF">2020-01-15T18:36:00Z</dcterms:created>
  <dcterms:modified xsi:type="dcterms:W3CDTF">2020-01-24T14:43:00Z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